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5C96" w14:textId="750386D5" w:rsidR="005A72F8" w:rsidRDefault="00792528">
      <w:r>
        <w:rPr>
          <w:rFonts w:ascii="Times New Roman" w:hAnsi="Times New Roman" w:cs="Times New Roman"/>
          <w:noProof/>
          <w:kern w:val="0"/>
          <w:sz w:val="24"/>
          <w:szCs w:val="24"/>
        </w:rPr>
        <mc:AlternateContent>
          <mc:Choice Requires="wps">
            <w:drawing>
              <wp:anchor distT="0" distB="0" distL="114300" distR="114300" simplePos="0" relativeHeight="251663360" behindDoc="0" locked="0" layoutInCell="1" allowOverlap="1" wp14:anchorId="23588A00" wp14:editId="5EABC330">
                <wp:simplePos x="0" y="0"/>
                <wp:positionH relativeFrom="margin">
                  <wp:posOffset>5181600</wp:posOffset>
                </wp:positionH>
                <wp:positionV relativeFrom="paragraph">
                  <wp:posOffset>-88265</wp:posOffset>
                </wp:positionV>
                <wp:extent cx="914400" cy="703385"/>
                <wp:effectExtent l="0" t="0" r="0" b="1905"/>
                <wp:wrapNone/>
                <wp:docPr id="212160961" name="Text Box 3"/>
                <wp:cNvGraphicFramePr/>
                <a:graphic xmlns:a="http://schemas.openxmlformats.org/drawingml/2006/main">
                  <a:graphicData uri="http://schemas.microsoft.com/office/word/2010/wordprocessingShape">
                    <wps:wsp>
                      <wps:cNvSpPr txBox="1"/>
                      <wps:spPr>
                        <a:xfrm>
                          <a:off x="0" y="0"/>
                          <a:ext cx="914400" cy="703385"/>
                        </a:xfrm>
                        <a:prstGeom prst="rect">
                          <a:avLst/>
                        </a:prstGeom>
                        <a:solidFill>
                          <a:schemeClr val="lt1"/>
                        </a:solidFill>
                        <a:ln w="6350">
                          <a:noFill/>
                        </a:ln>
                      </wps:spPr>
                      <wps:txbx>
                        <w:txbxContent>
                          <w:p w14:paraId="10F8E33B" w14:textId="162CBC46" w:rsidR="00792528" w:rsidRDefault="002A0185">
                            <w:r w:rsidRPr="002A0185">
                              <w:rPr>
                                <w:noProof/>
                              </w:rPr>
                              <w:drawing>
                                <wp:inline distT="0" distB="0" distL="0" distR="0" wp14:anchorId="10085809" wp14:editId="3EDB2CFE">
                                  <wp:extent cx="728995" cy="659765"/>
                                  <wp:effectExtent l="0" t="0" r="0" b="6985"/>
                                  <wp:docPr id="469701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0178" cy="66083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588A00" id="_x0000_t202" coordsize="21600,21600" o:spt="202" path="m,l,21600r21600,l21600,xe">
                <v:stroke joinstyle="miter"/>
                <v:path gradientshapeok="t" o:connecttype="rect"/>
              </v:shapetype>
              <v:shape id="Text Box 3" o:spid="_x0000_s1026" type="#_x0000_t202" style="position:absolute;margin-left:408pt;margin-top:-6.95pt;width:1in;height:55.4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" fillcolor="white [3201]" stroked="f" strokeweight=".5pt">
                <v:textbox>
                  <w:txbxContent>
                    <w:p w14:paraId="10F8E33B" w14:textId="162CBC46" w:rsidR="00792528" w:rsidRDefault="002A0185">
                      <w:r w:rsidRPr="002A0185">
                        <w:rPr>
                          <w:noProof/>
                        </w:rPr>
                        <w:drawing>
                          <wp:inline distT="0" distB="0" distL="0" distR="0" wp14:anchorId="10085809" wp14:editId="3EDB2CFE">
                            <wp:extent cx="728995" cy="659765"/>
                            <wp:effectExtent l="0" t="0" r="0" b="6985"/>
                            <wp:docPr id="469701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178" cy="660836"/>
                                    </a:xfrm>
                                    <a:prstGeom prst="rect">
                                      <a:avLst/>
                                    </a:prstGeom>
                                    <a:noFill/>
                                    <a:ln>
                                      <a:noFill/>
                                    </a:ln>
                                  </pic:spPr>
                                </pic:pic>
                              </a:graphicData>
                            </a:graphic>
                          </wp:inline>
                        </w:drawing>
                      </w:r>
                    </w:p>
                  </w:txbxContent>
                </v:textbox>
                <w10:wrap anchorx="margin"/>
              </v:shape>
            </w:pict>
          </mc:Fallback>
        </mc:AlternateContent>
      </w:r>
      <w:r w:rsidR="00230472">
        <w:rPr>
          <w:rFonts w:ascii="Times New Roman" w:hAnsi="Times New Roman" w:cs="Times New Roman"/>
          <w:noProof/>
          <w:kern w:val="0"/>
          <w:sz w:val="24"/>
          <w:szCs w:val="24"/>
          <w14:ligatures w14:val="none"/>
        </w:rPr>
        <w:drawing>
          <wp:anchor distT="36576" distB="36576" distL="36576" distR="36576" simplePos="0" relativeHeight="251659264" behindDoc="0" locked="0" layoutInCell="1" allowOverlap="1" wp14:anchorId="10382DB7" wp14:editId="0A34C0E4">
            <wp:simplePos x="0" y="0"/>
            <wp:positionH relativeFrom="margin">
              <wp:align>left</wp:align>
            </wp:positionH>
            <wp:positionV relativeFrom="paragraph">
              <wp:posOffset>5769</wp:posOffset>
            </wp:positionV>
            <wp:extent cx="1430977" cy="612680"/>
            <wp:effectExtent l="0" t="0" r="0" b="0"/>
            <wp:wrapNone/>
            <wp:docPr id="1785857016" name="Picture 2" descr="A red and black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57016" name="Picture 2" descr="A red and black logo with black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0977" cy="6126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BC904DE" w14:textId="53ED5745" w:rsidR="005A72F8" w:rsidRDefault="005A72F8"/>
    <w:p w14:paraId="5045743C" w14:textId="77777777" w:rsidR="005A72F8" w:rsidRDefault="005A72F8" w:rsidP="00230472">
      <w:pPr>
        <w:spacing w:after="0"/>
      </w:pPr>
    </w:p>
    <w:p w14:paraId="65ACA56C" w14:textId="32B10C0A" w:rsidR="00AB7CEE" w:rsidRPr="004F104A" w:rsidRDefault="005A72F8" w:rsidP="004F104A">
      <w:pPr>
        <w:shd w:val="clear" w:color="auto" w:fill="0070C0"/>
        <w:spacing w:after="0"/>
        <w:rPr>
          <w:rFonts w:ascii="Arial" w:hAnsi="Arial" w:cs="Arial"/>
          <w:b/>
          <w:bCs/>
          <w:color w:val="FFFFFF" w:themeColor="background1"/>
          <w:sz w:val="28"/>
          <w:szCs w:val="28"/>
        </w:rPr>
      </w:pPr>
      <w:r w:rsidRPr="004F104A">
        <w:rPr>
          <w:rFonts w:ascii="Arial" w:hAnsi="Arial" w:cs="Arial"/>
          <w:b/>
          <w:bCs/>
          <w:color w:val="FFFFFF" w:themeColor="background1"/>
          <w:sz w:val="28"/>
          <w:szCs w:val="28"/>
        </w:rPr>
        <w:t xml:space="preserve">Annual statement </w:t>
      </w:r>
      <w:r w:rsidR="004F104A" w:rsidRPr="004F104A">
        <w:rPr>
          <w:rFonts w:ascii="Arial" w:hAnsi="Arial" w:cs="Arial"/>
          <w:b/>
          <w:bCs/>
          <w:color w:val="FFFFFF" w:themeColor="background1"/>
          <w:sz w:val="28"/>
          <w:szCs w:val="28"/>
        </w:rPr>
        <w:t xml:space="preserve">on compliance with IPC practice (including cleanliness) </w:t>
      </w:r>
      <w:r w:rsidRPr="004F104A">
        <w:rPr>
          <w:rFonts w:ascii="Arial" w:hAnsi="Arial" w:cs="Arial"/>
          <w:b/>
          <w:bCs/>
          <w:color w:val="FFFFFF" w:themeColor="background1"/>
          <w:sz w:val="28"/>
          <w:szCs w:val="28"/>
        </w:rPr>
        <w:t xml:space="preserve">for General Practice </w:t>
      </w:r>
    </w:p>
    <w:p w14:paraId="34863349" w14:textId="77777777" w:rsidR="005A72F8" w:rsidRPr="00230472" w:rsidRDefault="005A72F8" w:rsidP="00230472">
      <w:pPr>
        <w:spacing w:after="0"/>
        <w:rPr>
          <w:rFonts w:ascii="Arial" w:hAnsi="Arial" w:cs="Arial"/>
          <w:b/>
          <w:bCs/>
          <w:color w:val="0070C0"/>
        </w:rPr>
      </w:pPr>
    </w:p>
    <w:p w14:paraId="5A1338D5" w14:textId="53B2BBC1" w:rsidR="005A72F8" w:rsidRPr="004F104A" w:rsidRDefault="00792528" w:rsidP="005A72F8">
      <w:pPr>
        <w:spacing w:after="0"/>
        <w:rPr>
          <w:rFonts w:ascii="Arial" w:hAnsi="Arial" w:cs="Arial"/>
          <w:b/>
          <w:bCs/>
          <w:color w:val="0070C0"/>
        </w:rPr>
      </w:pPr>
      <w:r w:rsidRPr="004F104A">
        <w:rPr>
          <w:rFonts w:ascii="Arial" w:hAnsi="Arial" w:cs="Arial"/>
          <w:b/>
          <w:bCs/>
          <w:color w:val="0070C0"/>
        </w:rPr>
        <w:t xml:space="preserve">Purpose of </w:t>
      </w:r>
      <w:r w:rsidR="004F104A" w:rsidRPr="004F104A">
        <w:rPr>
          <w:rFonts w:ascii="Arial" w:hAnsi="Arial" w:cs="Arial"/>
          <w:b/>
          <w:bCs/>
          <w:color w:val="0070C0"/>
        </w:rPr>
        <w:t>the ‘</w:t>
      </w:r>
      <w:r w:rsidRPr="004F104A">
        <w:rPr>
          <w:rFonts w:ascii="Arial" w:hAnsi="Arial" w:cs="Arial"/>
          <w:b/>
          <w:bCs/>
          <w:color w:val="0070C0"/>
        </w:rPr>
        <w:t>Annual statement</w:t>
      </w:r>
      <w:r w:rsidR="004F104A" w:rsidRPr="004F104A">
        <w:rPr>
          <w:rFonts w:ascii="Arial" w:hAnsi="Arial" w:cs="Arial"/>
          <w:b/>
          <w:bCs/>
          <w:color w:val="0070C0"/>
        </w:rPr>
        <w:t>’</w:t>
      </w:r>
    </w:p>
    <w:p w14:paraId="278962DB" w14:textId="028F5D45" w:rsidR="005A72F8" w:rsidRPr="00230472" w:rsidRDefault="00792528" w:rsidP="00230472">
      <w:pPr>
        <w:spacing w:after="0"/>
        <w:rPr>
          <w:rFonts w:ascii="Arial" w:hAnsi="Arial" w:cs="Arial"/>
        </w:rPr>
      </w:pPr>
      <w:r>
        <w:rPr>
          <w:rFonts w:ascii="Arial" w:hAnsi="Arial" w:cs="Arial"/>
        </w:rPr>
        <w:t>T</w:t>
      </w:r>
      <w:r w:rsidR="005A72F8" w:rsidRPr="00230472">
        <w:rPr>
          <w:rFonts w:ascii="Arial" w:hAnsi="Arial" w:cs="Arial"/>
        </w:rPr>
        <w:t xml:space="preserve">he </w:t>
      </w:r>
      <w:r w:rsidR="005A72F8" w:rsidRPr="00230472">
        <w:rPr>
          <w:rFonts w:ascii="Arial" w:hAnsi="Arial" w:cs="Arial"/>
          <w:i/>
          <w:iCs/>
        </w:rPr>
        <w:t xml:space="preserve">Health and Social Care Act 2008: code of practice on the prevention and control of infection and related guidance </w:t>
      </w:r>
      <w:r>
        <w:rPr>
          <w:rFonts w:ascii="Arial" w:hAnsi="Arial" w:cs="Arial"/>
        </w:rPr>
        <w:t xml:space="preserve">requires </w:t>
      </w:r>
      <w:r w:rsidR="005A72F8" w:rsidRPr="00230472">
        <w:rPr>
          <w:rFonts w:ascii="Arial" w:hAnsi="Arial" w:cs="Arial"/>
        </w:rPr>
        <w:t xml:space="preserve">the Infection Prevention and Control (IPC) Lead </w:t>
      </w:r>
      <w:r>
        <w:rPr>
          <w:rFonts w:ascii="Arial" w:hAnsi="Arial" w:cs="Arial"/>
        </w:rPr>
        <w:t>to pr</w:t>
      </w:r>
      <w:r w:rsidR="005A72F8" w:rsidRPr="00230472">
        <w:rPr>
          <w:rFonts w:ascii="Arial" w:hAnsi="Arial" w:cs="Arial"/>
        </w:rPr>
        <w:t>oduce an annual statement.  This statement should be made available for anyone who wishes to see it, including patients and regulatory authorities and should also be published on the General Practice website.</w:t>
      </w:r>
    </w:p>
    <w:p w14:paraId="4813D082" w14:textId="77777777" w:rsidR="00230472" w:rsidRDefault="00230472" w:rsidP="00230472">
      <w:pPr>
        <w:spacing w:after="0"/>
        <w:rPr>
          <w:rFonts w:ascii="Arial" w:hAnsi="Arial" w:cs="Arial"/>
        </w:rPr>
      </w:pPr>
    </w:p>
    <w:p w14:paraId="3746AF28" w14:textId="5212C018" w:rsidR="005A72F8" w:rsidRDefault="005A72F8" w:rsidP="00230472">
      <w:pPr>
        <w:spacing w:after="0"/>
        <w:rPr>
          <w:rFonts w:ascii="Arial" w:hAnsi="Arial" w:cs="Arial"/>
        </w:rPr>
      </w:pPr>
      <w:r w:rsidRPr="00230472">
        <w:rPr>
          <w:rFonts w:ascii="Arial" w:hAnsi="Arial" w:cs="Arial"/>
        </w:rPr>
        <w:t xml:space="preserve">Below is a suggested template for the Annual statement.  General Practices can (and should) adapt the template and add further details, but the six key headings </w:t>
      </w:r>
      <w:r w:rsidR="00792528">
        <w:rPr>
          <w:rFonts w:ascii="Arial" w:hAnsi="Arial" w:cs="Arial"/>
        </w:rPr>
        <w:t xml:space="preserve">below </w:t>
      </w:r>
      <w:r w:rsidRPr="00230472">
        <w:rPr>
          <w:rFonts w:ascii="Arial" w:hAnsi="Arial" w:cs="Arial"/>
        </w:rPr>
        <w:t xml:space="preserve">must be included.  </w:t>
      </w:r>
      <w:proofErr w:type="gramStart"/>
      <w:r w:rsidRPr="00230472">
        <w:rPr>
          <w:rFonts w:ascii="Arial" w:hAnsi="Arial" w:cs="Arial"/>
        </w:rPr>
        <w:t xml:space="preserve">The Annual statement and related </w:t>
      </w:r>
      <w:r w:rsidR="004060D2" w:rsidRPr="00230472">
        <w:rPr>
          <w:rFonts w:ascii="Arial" w:hAnsi="Arial" w:cs="Arial"/>
        </w:rPr>
        <w:t>forward programme/quality improvement pl</w:t>
      </w:r>
      <w:r w:rsidR="00E67CF0">
        <w:rPr>
          <w:rFonts w:ascii="Arial" w:hAnsi="Arial" w:cs="Arial"/>
        </w:rPr>
        <w:t>a</w:t>
      </w:r>
      <w:r w:rsidR="004060D2" w:rsidRPr="00230472">
        <w:rPr>
          <w:rFonts w:ascii="Arial" w:hAnsi="Arial" w:cs="Arial"/>
        </w:rPr>
        <w:t>n,</w:t>
      </w:r>
      <w:proofErr w:type="gramEnd"/>
      <w:r w:rsidR="004060D2" w:rsidRPr="00230472">
        <w:rPr>
          <w:rFonts w:ascii="Arial" w:hAnsi="Arial" w:cs="Arial"/>
        </w:rPr>
        <w:t xml:space="preserve"> should be reviewed and signed off by the relevant General Practice governance group.</w:t>
      </w:r>
    </w:p>
    <w:p w14:paraId="2C2E3BF8" w14:textId="77777777" w:rsidR="00230472" w:rsidRPr="00230472" w:rsidRDefault="00230472" w:rsidP="00230472">
      <w:pPr>
        <w:spacing w:after="0"/>
        <w:rPr>
          <w:rFonts w:ascii="Arial" w:hAnsi="Arial" w:cs="Arial"/>
        </w:rPr>
      </w:pPr>
    </w:p>
    <w:p w14:paraId="7920CF4D" w14:textId="77777777" w:rsidR="002A0185" w:rsidRDefault="00792528" w:rsidP="002A0185">
      <w:pPr>
        <w:spacing w:after="0"/>
        <w:rPr>
          <w:rFonts w:ascii="Arial" w:hAnsi="Arial" w:cs="Arial"/>
          <w:b/>
          <w:bCs/>
          <w:color w:val="0070C0"/>
        </w:rPr>
      </w:pPr>
      <w:r w:rsidRPr="004F104A">
        <w:rPr>
          <w:rFonts w:ascii="Arial" w:hAnsi="Arial" w:cs="Arial"/>
          <w:b/>
          <w:bCs/>
          <w:color w:val="0070C0"/>
        </w:rPr>
        <w:t>Introduction</w:t>
      </w:r>
    </w:p>
    <w:p w14:paraId="30772051" w14:textId="23E9A0F3" w:rsidR="002A0185" w:rsidRDefault="004060D2" w:rsidP="002A0185">
      <w:pPr>
        <w:spacing w:after="0"/>
        <w:rPr>
          <w:rFonts w:ascii="Arial" w:hAnsi="Arial" w:cs="Arial"/>
        </w:rPr>
      </w:pPr>
      <w:r w:rsidRPr="00230472">
        <w:rPr>
          <w:rFonts w:ascii="Arial" w:hAnsi="Arial" w:cs="Arial"/>
        </w:rPr>
        <w:t>Th</w:t>
      </w:r>
      <w:r w:rsidR="00792528">
        <w:rPr>
          <w:rFonts w:ascii="Arial" w:hAnsi="Arial" w:cs="Arial"/>
        </w:rPr>
        <w:t>is</w:t>
      </w:r>
      <w:r w:rsidRPr="00230472">
        <w:rPr>
          <w:rFonts w:ascii="Arial" w:hAnsi="Arial" w:cs="Arial"/>
        </w:rPr>
        <w:t xml:space="preserve"> Annual statement has been drawn up</w:t>
      </w:r>
      <w:r w:rsidR="00792528">
        <w:rPr>
          <w:rFonts w:ascii="Arial" w:hAnsi="Arial" w:cs="Arial"/>
        </w:rPr>
        <w:t xml:space="preserve"> </w:t>
      </w:r>
      <w:r w:rsidR="002A0185">
        <w:rPr>
          <w:rFonts w:ascii="Arial" w:hAnsi="Arial" w:cs="Arial"/>
        </w:rPr>
        <w:t xml:space="preserve">on </w:t>
      </w:r>
      <w:r w:rsidR="002A0185">
        <w:rPr>
          <w:rFonts w:ascii="Arial" w:hAnsi="Arial" w:cs="Arial"/>
          <w:b/>
          <w:bCs/>
        </w:rPr>
        <w:t>December 2024</w:t>
      </w:r>
      <w:r w:rsidRPr="00230472">
        <w:rPr>
          <w:rFonts w:ascii="Arial" w:hAnsi="Arial" w:cs="Arial"/>
        </w:rPr>
        <w:t xml:space="preserve"> in accordance with the requirement of the </w:t>
      </w:r>
      <w:r w:rsidRPr="00230472">
        <w:rPr>
          <w:rFonts w:ascii="Arial" w:hAnsi="Arial" w:cs="Arial"/>
          <w:i/>
          <w:iCs/>
        </w:rPr>
        <w:t>Health and Social Care Act 2008: code of practice on the prevention and control of infections and related guidance</w:t>
      </w:r>
      <w:r w:rsidRPr="00230472">
        <w:rPr>
          <w:rFonts w:ascii="Arial" w:hAnsi="Arial" w:cs="Arial"/>
        </w:rPr>
        <w:t xml:space="preserve"> for </w:t>
      </w:r>
      <w:r w:rsidR="002A0185">
        <w:rPr>
          <w:rFonts w:ascii="Arial" w:hAnsi="Arial" w:cs="Arial"/>
          <w:b/>
          <w:bCs/>
        </w:rPr>
        <w:t>ASHBOURNE MEDICAL PRACTICE</w:t>
      </w:r>
      <w:r w:rsidR="002A0185">
        <w:rPr>
          <w:rFonts w:ascii="Arial" w:hAnsi="Arial" w:cs="Arial"/>
        </w:rPr>
        <w:t xml:space="preserve">. </w:t>
      </w:r>
    </w:p>
    <w:p w14:paraId="72034A20" w14:textId="279F972B" w:rsidR="004060D2" w:rsidRPr="002A0185" w:rsidRDefault="004060D2" w:rsidP="002A0185">
      <w:pPr>
        <w:spacing w:after="0"/>
        <w:rPr>
          <w:rFonts w:ascii="Arial" w:hAnsi="Arial" w:cs="Arial"/>
          <w:b/>
          <w:bCs/>
          <w:color w:val="0070C0"/>
        </w:rPr>
      </w:pPr>
      <w:r w:rsidRPr="00230472">
        <w:rPr>
          <w:rFonts w:ascii="Arial" w:hAnsi="Arial" w:cs="Arial"/>
        </w:rPr>
        <w:t>It summarises</w:t>
      </w:r>
      <w:r w:rsidR="00953969" w:rsidRPr="00230472">
        <w:rPr>
          <w:rFonts w:ascii="Arial" w:hAnsi="Arial" w:cs="Arial"/>
        </w:rPr>
        <w:t>:</w:t>
      </w:r>
    </w:p>
    <w:p w14:paraId="7DF88288" w14:textId="25098658"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I</w:t>
      </w:r>
      <w:r w:rsidR="00953969" w:rsidRPr="00230472">
        <w:rPr>
          <w:color w:val="auto"/>
          <w:sz w:val="22"/>
          <w:szCs w:val="22"/>
        </w:rPr>
        <w:t>nfection transmission incidents and action</w:t>
      </w:r>
      <w:r>
        <w:rPr>
          <w:color w:val="auto"/>
          <w:sz w:val="22"/>
          <w:szCs w:val="22"/>
        </w:rPr>
        <w:t>s</w:t>
      </w:r>
      <w:r w:rsidR="00953969" w:rsidRPr="00230472">
        <w:rPr>
          <w:color w:val="auto"/>
          <w:sz w:val="22"/>
          <w:szCs w:val="22"/>
        </w:rPr>
        <w:t xml:space="preserve"> </w:t>
      </w:r>
      <w:proofErr w:type="gramStart"/>
      <w:r w:rsidR="00953969" w:rsidRPr="00230472">
        <w:rPr>
          <w:color w:val="auto"/>
          <w:sz w:val="22"/>
          <w:szCs w:val="22"/>
        </w:rPr>
        <w:t>taken</w:t>
      </w:r>
      <w:proofErr w:type="gramEnd"/>
      <w:r w:rsidR="00953969" w:rsidRPr="00230472">
        <w:rPr>
          <w:color w:val="auto"/>
          <w:sz w:val="22"/>
          <w:szCs w:val="22"/>
        </w:rPr>
        <w:t xml:space="preserve"> </w:t>
      </w:r>
    </w:p>
    <w:p w14:paraId="41B4A75F" w14:textId="078D71CB"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IPC</w:t>
      </w:r>
      <w:r w:rsidR="00792528">
        <w:rPr>
          <w:color w:val="auto"/>
          <w:sz w:val="22"/>
          <w:szCs w:val="22"/>
        </w:rPr>
        <w:t xml:space="preserve"> </w:t>
      </w:r>
      <w:r w:rsidR="00953969" w:rsidRPr="00230472">
        <w:rPr>
          <w:color w:val="auto"/>
          <w:sz w:val="22"/>
          <w:szCs w:val="22"/>
        </w:rPr>
        <w:t xml:space="preserve">audits undertaken and </w:t>
      </w:r>
      <w:r>
        <w:rPr>
          <w:color w:val="auto"/>
          <w:sz w:val="22"/>
          <w:szCs w:val="22"/>
        </w:rPr>
        <w:t xml:space="preserve">subsequent </w:t>
      </w:r>
      <w:r w:rsidR="00953969" w:rsidRPr="00230472">
        <w:rPr>
          <w:color w:val="auto"/>
          <w:sz w:val="22"/>
          <w:szCs w:val="22"/>
        </w:rPr>
        <w:t xml:space="preserve">actions </w:t>
      </w:r>
      <w:proofErr w:type="gramStart"/>
      <w:r>
        <w:rPr>
          <w:color w:val="auto"/>
          <w:sz w:val="22"/>
          <w:szCs w:val="22"/>
        </w:rPr>
        <w:t>implemented</w:t>
      </w:r>
      <w:proofErr w:type="gramEnd"/>
      <w:r w:rsidR="00953969" w:rsidRPr="00230472">
        <w:rPr>
          <w:color w:val="auto"/>
          <w:sz w:val="22"/>
          <w:szCs w:val="22"/>
        </w:rPr>
        <w:t xml:space="preserve"> </w:t>
      </w:r>
    </w:p>
    <w:p w14:paraId="4A85CD0A" w14:textId="2EE60A1B"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R</w:t>
      </w:r>
      <w:r w:rsidR="00953969" w:rsidRPr="00230472">
        <w:rPr>
          <w:color w:val="auto"/>
          <w:sz w:val="22"/>
          <w:szCs w:val="22"/>
        </w:rPr>
        <w:t xml:space="preserve">isk assessments undertaken </w:t>
      </w:r>
      <w:r>
        <w:rPr>
          <w:color w:val="auto"/>
          <w:sz w:val="22"/>
          <w:szCs w:val="22"/>
        </w:rPr>
        <w:t xml:space="preserve">and any actions taken </w:t>
      </w:r>
      <w:r w:rsidR="00953969" w:rsidRPr="00230472">
        <w:rPr>
          <w:color w:val="auto"/>
          <w:sz w:val="22"/>
          <w:szCs w:val="22"/>
        </w:rPr>
        <w:t xml:space="preserve">for prevention and control of </w:t>
      </w:r>
      <w:proofErr w:type="gramStart"/>
      <w:r w:rsidR="00953969" w:rsidRPr="00230472">
        <w:rPr>
          <w:color w:val="auto"/>
          <w:sz w:val="22"/>
          <w:szCs w:val="22"/>
        </w:rPr>
        <w:t>infection</w:t>
      </w:r>
      <w:proofErr w:type="gramEnd"/>
      <w:r w:rsidR="00953969" w:rsidRPr="00230472">
        <w:rPr>
          <w:color w:val="auto"/>
          <w:sz w:val="22"/>
          <w:szCs w:val="22"/>
        </w:rPr>
        <w:t xml:space="preserve"> </w:t>
      </w:r>
    </w:p>
    <w:p w14:paraId="0A17D732" w14:textId="7F562A3A"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S</w:t>
      </w:r>
      <w:r w:rsidR="00953969" w:rsidRPr="00230472">
        <w:rPr>
          <w:color w:val="auto"/>
          <w:sz w:val="22"/>
          <w:szCs w:val="22"/>
        </w:rPr>
        <w:t xml:space="preserve">taff training </w:t>
      </w:r>
    </w:p>
    <w:p w14:paraId="015364CF" w14:textId="5E242111" w:rsidR="00E67CF0" w:rsidRDefault="00E67CF0" w:rsidP="00792528">
      <w:pPr>
        <w:pStyle w:val="Default"/>
        <w:numPr>
          <w:ilvl w:val="0"/>
          <w:numId w:val="3"/>
        </w:numPr>
        <w:spacing w:before="120"/>
        <w:ind w:left="357" w:hanging="357"/>
        <w:rPr>
          <w:color w:val="auto"/>
          <w:sz w:val="22"/>
          <w:szCs w:val="22"/>
        </w:rPr>
      </w:pPr>
      <w:r>
        <w:rPr>
          <w:color w:val="auto"/>
          <w:sz w:val="22"/>
          <w:szCs w:val="22"/>
        </w:rPr>
        <w:t>R</w:t>
      </w:r>
      <w:r w:rsidR="00953969" w:rsidRPr="00230472">
        <w:rPr>
          <w:color w:val="auto"/>
          <w:sz w:val="22"/>
          <w:szCs w:val="22"/>
        </w:rPr>
        <w:t xml:space="preserve">eview and update of </w:t>
      </w:r>
      <w:r w:rsidR="00792528">
        <w:rPr>
          <w:color w:val="auto"/>
          <w:sz w:val="22"/>
          <w:szCs w:val="22"/>
        </w:rPr>
        <w:t xml:space="preserve">IPC </w:t>
      </w:r>
      <w:r w:rsidR="00953969" w:rsidRPr="00230472">
        <w:rPr>
          <w:color w:val="auto"/>
          <w:sz w:val="22"/>
          <w:szCs w:val="22"/>
        </w:rPr>
        <w:t xml:space="preserve">policies, procedures and </w:t>
      </w:r>
      <w:proofErr w:type="gramStart"/>
      <w:r w:rsidR="00953969" w:rsidRPr="00230472">
        <w:rPr>
          <w:color w:val="auto"/>
          <w:sz w:val="22"/>
          <w:szCs w:val="22"/>
        </w:rPr>
        <w:t>guidelines</w:t>
      </w:r>
      <w:proofErr w:type="gramEnd"/>
    </w:p>
    <w:p w14:paraId="2EB9B83F" w14:textId="77777777" w:rsidR="00E67CF0" w:rsidRDefault="00E67CF0" w:rsidP="00792528">
      <w:pPr>
        <w:pStyle w:val="Default"/>
        <w:numPr>
          <w:ilvl w:val="0"/>
          <w:numId w:val="3"/>
        </w:numPr>
        <w:spacing w:before="120"/>
        <w:ind w:left="357" w:hanging="357"/>
        <w:rPr>
          <w:color w:val="auto"/>
          <w:sz w:val="22"/>
          <w:szCs w:val="22"/>
        </w:rPr>
      </w:pPr>
      <w:r>
        <w:rPr>
          <w:color w:val="auto"/>
          <w:sz w:val="22"/>
          <w:szCs w:val="22"/>
        </w:rPr>
        <w:t>Antimicrobial prescribing and stewardship</w:t>
      </w:r>
    </w:p>
    <w:p w14:paraId="54491DDD" w14:textId="77777777" w:rsidR="00E67CF0" w:rsidRDefault="00E67CF0" w:rsidP="00E67CF0">
      <w:pPr>
        <w:pStyle w:val="Default"/>
        <w:rPr>
          <w:color w:val="auto"/>
          <w:sz w:val="22"/>
          <w:szCs w:val="22"/>
        </w:rPr>
      </w:pPr>
    </w:p>
    <w:p w14:paraId="60AA98E1" w14:textId="77777777" w:rsidR="00E67CF0" w:rsidRDefault="00E67CF0" w:rsidP="00E67CF0">
      <w:pPr>
        <w:pStyle w:val="Default"/>
        <w:rPr>
          <w:color w:val="auto"/>
          <w:sz w:val="22"/>
          <w:szCs w:val="22"/>
        </w:rPr>
      </w:pPr>
      <w:r>
        <w:rPr>
          <w:color w:val="auto"/>
          <w:sz w:val="22"/>
          <w:szCs w:val="22"/>
        </w:rPr>
        <w:t>This statement has been drawn up by:</w:t>
      </w:r>
    </w:p>
    <w:p w14:paraId="246F67EE" w14:textId="0FEB53E1" w:rsidR="00E67CF0" w:rsidRDefault="00E67CF0" w:rsidP="00E67CF0">
      <w:pPr>
        <w:pStyle w:val="Default"/>
        <w:rPr>
          <w:color w:val="auto"/>
          <w:sz w:val="22"/>
          <w:szCs w:val="22"/>
        </w:rPr>
      </w:pPr>
    </w:p>
    <w:p w14:paraId="7B734D36" w14:textId="4638D78E" w:rsidR="00953969" w:rsidRPr="00C958EC" w:rsidRDefault="00E67CF0" w:rsidP="00953969">
      <w:pPr>
        <w:pStyle w:val="Default"/>
        <w:rPr>
          <w:b/>
          <w:bCs/>
          <w:color w:val="auto"/>
          <w:sz w:val="22"/>
          <w:szCs w:val="22"/>
        </w:rPr>
      </w:pPr>
      <w:r>
        <w:rPr>
          <w:color w:val="auto"/>
          <w:sz w:val="22"/>
          <w:szCs w:val="22"/>
        </w:rPr>
        <w:t xml:space="preserve">Name: </w:t>
      </w:r>
      <w:r w:rsidR="002A0185">
        <w:rPr>
          <w:b/>
          <w:bCs/>
          <w:color w:val="auto"/>
          <w:sz w:val="22"/>
          <w:szCs w:val="22"/>
        </w:rPr>
        <w:t xml:space="preserve">Mairi </w:t>
      </w:r>
      <w:proofErr w:type="spellStart"/>
      <w:r w:rsidR="002A0185">
        <w:rPr>
          <w:b/>
          <w:bCs/>
          <w:color w:val="auto"/>
          <w:sz w:val="22"/>
          <w:szCs w:val="22"/>
        </w:rPr>
        <w:t>McGilveray</w:t>
      </w:r>
      <w:proofErr w:type="spellEnd"/>
      <w:r w:rsidR="00C958EC">
        <w:rPr>
          <w:b/>
          <w:bCs/>
          <w:color w:val="auto"/>
          <w:sz w:val="22"/>
          <w:szCs w:val="22"/>
        </w:rPr>
        <w:t xml:space="preserve"> </w:t>
      </w:r>
      <w:r w:rsidR="00953969" w:rsidRPr="00E86FC7">
        <w:rPr>
          <w:color w:val="auto"/>
          <w:sz w:val="22"/>
          <w:szCs w:val="22"/>
        </w:rPr>
        <w:t xml:space="preserve">Infection Prevent and Control (IPC) Lead </w:t>
      </w:r>
    </w:p>
    <w:p w14:paraId="6CEB8A25" w14:textId="77777777" w:rsidR="00953969" w:rsidRPr="00230472" w:rsidRDefault="00953969" w:rsidP="00953969">
      <w:pPr>
        <w:pStyle w:val="Default"/>
        <w:rPr>
          <w:b/>
          <w:bCs/>
          <w:color w:val="565659"/>
          <w:sz w:val="22"/>
          <w:szCs w:val="22"/>
        </w:rPr>
      </w:pPr>
    </w:p>
    <w:p w14:paraId="7F958EA4" w14:textId="62B8FA45" w:rsidR="00953969" w:rsidRPr="004F104A" w:rsidRDefault="00953969" w:rsidP="00792528">
      <w:pPr>
        <w:pStyle w:val="Default"/>
        <w:numPr>
          <w:ilvl w:val="0"/>
          <w:numId w:val="4"/>
        </w:numPr>
        <w:rPr>
          <w:color w:val="0070C0"/>
          <w:sz w:val="22"/>
          <w:szCs w:val="22"/>
        </w:rPr>
      </w:pPr>
      <w:r w:rsidRPr="004F104A">
        <w:rPr>
          <w:b/>
          <w:bCs/>
          <w:color w:val="0070C0"/>
          <w:sz w:val="22"/>
          <w:szCs w:val="22"/>
        </w:rPr>
        <w:t>Infection transmission incidents</w:t>
      </w:r>
    </w:p>
    <w:p w14:paraId="278E3219" w14:textId="088BD805" w:rsidR="00953969" w:rsidRDefault="00E67CF0" w:rsidP="00953969">
      <w:pPr>
        <w:pStyle w:val="Default"/>
        <w:rPr>
          <w:i/>
          <w:iCs/>
          <w:color w:val="auto"/>
          <w:sz w:val="22"/>
          <w:szCs w:val="22"/>
        </w:rPr>
      </w:pPr>
      <w:r w:rsidRPr="00792528">
        <w:rPr>
          <w:i/>
          <w:iCs/>
          <w:color w:val="auto"/>
          <w:sz w:val="18"/>
          <w:szCs w:val="18"/>
        </w:rPr>
        <w:t>Provide details of infection transmission incidents</w:t>
      </w:r>
      <w:r w:rsidR="00953969" w:rsidRPr="00792528">
        <w:rPr>
          <w:i/>
          <w:iCs/>
          <w:color w:val="auto"/>
          <w:sz w:val="18"/>
          <w:szCs w:val="18"/>
        </w:rPr>
        <w:t xml:space="preserve"> (which may involve examples of good practice as well as challenging events)</w:t>
      </w:r>
      <w:r w:rsidRPr="00792528">
        <w:rPr>
          <w:i/>
          <w:iCs/>
          <w:color w:val="auto"/>
          <w:sz w:val="18"/>
          <w:szCs w:val="18"/>
        </w:rPr>
        <w:t>, how they were</w:t>
      </w:r>
      <w:r w:rsidR="00953969" w:rsidRPr="00792528">
        <w:rPr>
          <w:i/>
          <w:iCs/>
          <w:color w:val="auto"/>
          <w:sz w:val="18"/>
          <w:szCs w:val="18"/>
        </w:rPr>
        <w:t xml:space="preserve"> investigated</w:t>
      </w:r>
      <w:r w:rsidRPr="00792528">
        <w:rPr>
          <w:i/>
          <w:iCs/>
          <w:color w:val="auto"/>
          <w:sz w:val="18"/>
          <w:szCs w:val="18"/>
        </w:rPr>
        <w:t>,</w:t>
      </w:r>
      <w:r w:rsidR="00953969" w:rsidRPr="00792528">
        <w:rPr>
          <w:i/>
          <w:iCs/>
          <w:color w:val="auto"/>
          <w:sz w:val="18"/>
          <w:szCs w:val="18"/>
        </w:rPr>
        <w:t xml:space="preserve"> </w:t>
      </w:r>
      <w:r w:rsidRPr="00792528">
        <w:rPr>
          <w:i/>
          <w:iCs/>
          <w:color w:val="auto"/>
          <w:sz w:val="18"/>
          <w:szCs w:val="18"/>
        </w:rPr>
        <w:t xml:space="preserve">any lessons </w:t>
      </w:r>
      <w:proofErr w:type="gramStart"/>
      <w:r w:rsidR="00953969" w:rsidRPr="00792528">
        <w:rPr>
          <w:i/>
          <w:iCs/>
          <w:color w:val="auto"/>
          <w:sz w:val="18"/>
          <w:szCs w:val="18"/>
        </w:rPr>
        <w:t>learnt</w:t>
      </w:r>
      <w:proofErr w:type="gramEnd"/>
      <w:r w:rsidR="00953969" w:rsidRPr="00792528">
        <w:rPr>
          <w:i/>
          <w:iCs/>
          <w:color w:val="auto"/>
          <w:sz w:val="18"/>
          <w:szCs w:val="18"/>
        </w:rPr>
        <w:t xml:space="preserve"> and changes </w:t>
      </w:r>
      <w:r w:rsidRPr="00792528">
        <w:rPr>
          <w:i/>
          <w:iCs/>
          <w:color w:val="auto"/>
          <w:sz w:val="18"/>
          <w:szCs w:val="18"/>
        </w:rPr>
        <w:t>made as a result</w:t>
      </w:r>
      <w:r w:rsidR="00953969" w:rsidRPr="00792528">
        <w:rPr>
          <w:i/>
          <w:iCs/>
          <w:color w:val="auto"/>
          <w:sz w:val="18"/>
          <w:szCs w:val="18"/>
        </w:rPr>
        <w:t xml:space="preserve"> to </w:t>
      </w:r>
      <w:r w:rsidRPr="00792528">
        <w:rPr>
          <w:i/>
          <w:iCs/>
          <w:color w:val="auto"/>
          <w:sz w:val="18"/>
          <w:szCs w:val="18"/>
        </w:rPr>
        <w:t xml:space="preserve">facilitate </w:t>
      </w:r>
      <w:r w:rsidR="00953969" w:rsidRPr="00792528">
        <w:rPr>
          <w:i/>
          <w:iCs/>
          <w:color w:val="auto"/>
          <w:sz w:val="18"/>
          <w:szCs w:val="18"/>
        </w:rPr>
        <w:t>future improvements.</w:t>
      </w:r>
      <w:r w:rsidR="00953969" w:rsidRPr="00792528">
        <w:rPr>
          <w:i/>
          <w:iCs/>
          <w:color w:val="auto"/>
          <w:sz w:val="22"/>
          <w:szCs w:val="22"/>
        </w:rPr>
        <w:t xml:space="preserve"> </w:t>
      </w:r>
    </w:p>
    <w:p w14:paraId="07DDF894" w14:textId="29327772" w:rsidR="00932CB6" w:rsidRDefault="00932CB6" w:rsidP="00953969">
      <w:pPr>
        <w:pStyle w:val="Default"/>
        <w:rPr>
          <w:i/>
          <w:iCs/>
          <w:color w:val="auto"/>
          <w:sz w:val="22"/>
          <w:szCs w:val="22"/>
        </w:rPr>
      </w:pPr>
      <w:r>
        <w:rPr>
          <w:i/>
          <w:iCs/>
          <w:noProof/>
          <w:color w:val="auto"/>
          <w:sz w:val="22"/>
          <w:szCs w:val="22"/>
        </w:rPr>
        <mc:AlternateContent>
          <mc:Choice Requires="wps">
            <w:drawing>
              <wp:anchor distT="0" distB="0" distL="114300" distR="114300" simplePos="0" relativeHeight="251665408" behindDoc="0" locked="0" layoutInCell="1" allowOverlap="1" wp14:anchorId="7EC15CD6" wp14:editId="5EEDD845">
                <wp:simplePos x="0" y="0"/>
                <wp:positionH relativeFrom="column">
                  <wp:posOffset>9525</wp:posOffset>
                </wp:positionH>
                <wp:positionV relativeFrom="paragraph">
                  <wp:posOffset>95249</wp:posOffset>
                </wp:positionV>
                <wp:extent cx="5606981" cy="1914525"/>
                <wp:effectExtent l="0" t="0" r="13335" b="28575"/>
                <wp:wrapNone/>
                <wp:docPr id="1673630577" name="Text Box 5"/>
                <wp:cNvGraphicFramePr/>
                <a:graphic xmlns:a="http://schemas.openxmlformats.org/drawingml/2006/main">
                  <a:graphicData uri="http://schemas.microsoft.com/office/word/2010/wordprocessingShape">
                    <wps:wsp>
                      <wps:cNvSpPr txBox="1"/>
                      <wps:spPr>
                        <a:xfrm>
                          <a:off x="0" y="0"/>
                          <a:ext cx="5606981" cy="1914525"/>
                        </a:xfrm>
                        <a:prstGeom prst="rect">
                          <a:avLst/>
                        </a:prstGeom>
                        <a:solidFill>
                          <a:schemeClr val="lt1"/>
                        </a:solidFill>
                        <a:ln w="6350">
                          <a:solidFill>
                            <a:prstClr val="black"/>
                          </a:solidFill>
                        </a:ln>
                      </wps:spPr>
                      <wps:txbx>
                        <w:txbxContent>
                          <w:p w14:paraId="6CC663D5" w14:textId="24F1DB30" w:rsidR="002B6414" w:rsidRDefault="00452B18" w:rsidP="00F35F18">
                            <w:pPr>
                              <w:spacing w:after="0" w:line="264" w:lineRule="auto"/>
                            </w:pPr>
                            <w:r>
                              <w:t xml:space="preserve">In June a </w:t>
                            </w:r>
                            <w:r w:rsidRPr="00452B18">
                              <w:t xml:space="preserve">member of the </w:t>
                            </w:r>
                            <w:r w:rsidR="00533593">
                              <w:t xml:space="preserve">nursing </w:t>
                            </w:r>
                            <w:r w:rsidRPr="00452B18">
                              <w:t>team had a needle stick injur</w:t>
                            </w:r>
                            <w:r w:rsidR="00E41DB6">
                              <w:t xml:space="preserve">y. We recognised that provision of occupational health was limited and so with </w:t>
                            </w:r>
                            <w:r w:rsidRPr="00452B18">
                              <w:t>the help of the Health Protection Team the member of staff was sent to A&amp;E for appropriate risk assessment -- the IPC policy of sharps has been updated to ensure this happens in the future</w:t>
                            </w:r>
                            <w:r>
                              <w:t xml:space="preserve">. In October new inoculation pathway posters were put in all the clinical rooms. </w:t>
                            </w:r>
                          </w:p>
                          <w:p w14:paraId="0D91563A" w14:textId="77777777" w:rsidR="00452B18" w:rsidRDefault="00452B18" w:rsidP="00F35F18">
                            <w:pPr>
                              <w:spacing w:after="0" w:line="264" w:lineRule="auto"/>
                            </w:pPr>
                          </w:p>
                          <w:p w14:paraId="400E3ADE" w14:textId="77777777" w:rsidR="00792528" w:rsidRDefault="00792528"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C15CD6" id="_x0000_t202" coordsize="21600,21600" o:spt="202" path="m,l,21600r21600,l21600,xe">
                <v:stroke joinstyle="miter"/>
                <v:path gradientshapeok="t" o:connecttype="rect"/>
              </v:shapetype>
              <v:shape id="Text Box 5" o:spid="_x0000_s1027" type="#_x0000_t202" style="position:absolute;margin-left:.75pt;margin-top:7.5pt;width:441.5pt;height:150.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" fillcolor="white [3201]" strokeweight=".5pt">
                <v:textbox>
                  <w:txbxContent>
                    <w:p w14:paraId="6CC663D5" w14:textId="24F1DB30" w:rsidR="002B6414" w:rsidRDefault="00452B18" w:rsidP="00F35F18">
                      <w:pPr>
                        <w:spacing w:after="0" w:line="264" w:lineRule="auto"/>
                      </w:pPr>
                      <w:r>
                        <w:t xml:space="preserve">In June a </w:t>
                      </w:r>
                      <w:r w:rsidRPr="00452B18">
                        <w:t xml:space="preserve">member of the </w:t>
                      </w:r>
                      <w:r w:rsidR="00533593">
                        <w:t xml:space="preserve">nursing </w:t>
                      </w:r>
                      <w:r w:rsidRPr="00452B18">
                        <w:t>team had a needle stick injur</w:t>
                      </w:r>
                      <w:r w:rsidR="00E41DB6">
                        <w:t xml:space="preserve">y. We recognised that provision of occupational health was limited and so with </w:t>
                      </w:r>
                      <w:r w:rsidRPr="00452B18">
                        <w:t>the help of the Health Protection Team the member of staff was sent to A&amp;E for appropriate risk assessment -- the IPC policy of sharps has been updated to ensure this happens in the future</w:t>
                      </w:r>
                      <w:r>
                        <w:t xml:space="preserve">. In October new inoculation pathway posters were put in all the clinical rooms. </w:t>
                      </w:r>
                    </w:p>
                    <w:p w14:paraId="0D91563A" w14:textId="77777777" w:rsidR="00452B18" w:rsidRDefault="00452B18" w:rsidP="00F35F18">
                      <w:pPr>
                        <w:spacing w:after="0" w:line="264" w:lineRule="auto"/>
                      </w:pPr>
                    </w:p>
                    <w:p w14:paraId="400E3ADE" w14:textId="77777777" w:rsidR="00792528" w:rsidRDefault="00792528" w:rsidP="00932CB6">
                      <w:pPr>
                        <w:spacing w:line="264" w:lineRule="auto"/>
                      </w:pPr>
                    </w:p>
                  </w:txbxContent>
                </v:textbox>
              </v:shape>
            </w:pict>
          </mc:Fallback>
        </mc:AlternateContent>
      </w:r>
    </w:p>
    <w:p w14:paraId="3D6FC36A" w14:textId="03E5233F" w:rsidR="00932CB6" w:rsidRDefault="00932CB6" w:rsidP="00953969">
      <w:pPr>
        <w:pStyle w:val="Default"/>
        <w:rPr>
          <w:i/>
          <w:iCs/>
          <w:color w:val="auto"/>
          <w:sz w:val="22"/>
          <w:szCs w:val="22"/>
        </w:rPr>
      </w:pPr>
    </w:p>
    <w:p w14:paraId="3BB5381B" w14:textId="6126D126" w:rsidR="00932CB6" w:rsidRDefault="00932CB6" w:rsidP="00953969">
      <w:pPr>
        <w:pStyle w:val="Default"/>
        <w:rPr>
          <w:i/>
          <w:iCs/>
          <w:color w:val="auto"/>
          <w:sz w:val="22"/>
          <w:szCs w:val="22"/>
        </w:rPr>
      </w:pPr>
    </w:p>
    <w:p w14:paraId="66C25125" w14:textId="77777777" w:rsidR="00932CB6" w:rsidRDefault="00932CB6" w:rsidP="00953969">
      <w:pPr>
        <w:pStyle w:val="Default"/>
        <w:rPr>
          <w:i/>
          <w:iCs/>
          <w:color w:val="auto"/>
          <w:sz w:val="22"/>
          <w:szCs w:val="22"/>
        </w:rPr>
      </w:pPr>
    </w:p>
    <w:p w14:paraId="52635951" w14:textId="036590C3" w:rsidR="00792528" w:rsidRPr="00792528" w:rsidRDefault="00792528" w:rsidP="00953969">
      <w:pPr>
        <w:pStyle w:val="Default"/>
        <w:rPr>
          <w:i/>
          <w:iCs/>
          <w:color w:val="auto"/>
          <w:sz w:val="22"/>
          <w:szCs w:val="22"/>
        </w:rPr>
      </w:pPr>
    </w:p>
    <w:p w14:paraId="07228E4D" w14:textId="77777777" w:rsidR="00953969" w:rsidRDefault="00953969" w:rsidP="00953969">
      <w:pPr>
        <w:spacing w:after="0"/>
        <w:rPr>
          <w:rFonts w:ascii="Arial" w:hAnsi="Arial" w:cs="Arial"/>
          <w:color w:val="565659"/>
        </w:rPr>
      </w:pPr>
    </w:p>
    <w:p w14:paraId="5F6964C7" w14:textId="77777777" w:rsidR="002B6414" w:rsidRDefault="002B6414" w:rsidP="00953969">
      <w:pPr>
        <w:spacing w:after="0"/>
        <w:rPr>
          <w:rFonts w:ascii="Arial" w:hAnsi="Arial" w:cs="Arial"/>
          <w:color w:val="565659"/>
        </w:rPr>
      </w:pPr>
    </w:p>
    <w:p w14:paraId="261ACE17" w14:textId="77777777" w:rsidR="002B6414" w:rsidRDefault="002B6414" w:rsidP="00953969">
      <w:pPr>
        <w:spacing w:after="0"/>
        <w:rPr>
          <w:rFonts w:ascii="Arial" w:hAnsi="Arial" w:cs="Arial"/>
          <w:color w:val="565659"/>
        </w:rPr>
      </w:pPr>
    </w:p>
    <w:p w14:paraId="412D7810" w14:textId="77777777" w:rsidR="002B6414" w:rsidRDefault="002B6414" w:rsidP="00953969">
      <w:pPr>
        <w:spacing w:after="0"/>
        <w:rPr>
          <w:rFonts w:ascii="Arial" w:hAnsi="Arial" w:cs="Arial"/>
          <w:color w:val="565659"/>
        </w:rPr>
      </w:pPr>
    </w:p>
    <w:p w14:paraId="78358045" w14:textId="77777777" w:rsidR="002B6414" w:rsidRDefault="002B6414" w:rsidP="00953969">
      <w:pPr>
        <w:spacing w:after="0"/>
        <w:rPr>
          <w:rFonts w:ascii="Arial" w:hAnsi="Arial" w:cs="Arial"/>
          <w:color w:val="565659"/>
        </w:rPr>
      </w:pPr>
    </w:p>
    <w:p w14:paraId="497095A9" w14:textId="77777777" w:rsidR="002B6414" w:rsidRDefault="002B6414" w:rsidP="00953969">
      <w:pPr>
        <w:spacing w:after="0"/>
        <w:rPr>
          <w:rFonts w:ascii="Arial" w:hAnsi="Arial" w:cs="Arial"/>
          <w:color w:val="565659"/>
        </w:rPr>
      </w:pPr>
    </w:p>
    <w:p w14:paraId="14FF85DC" w14:textId="77777777" w:rsidR="002B6414" w:rsidRDefault="002B6414" w:rsidP="00953969">
      <w:pPr>
        <w:spacing w:after="0"/>
        <w:rPr>
          <w:rFonts w:ascii="Arial" w:hAnsi="Arial" w:cs="Arial"/>
          <w:color w:val="565659"/>
        </w:rPr>
      </w:pPr>
    </w:p>
    <w:p w14:paraId="4EE9A8D6" w14:textId="77777777" w:rsidR="00B56C7D" w:rsidRPr="00230472" w:rsidRDefault="00B56C7D" w:rsidP="00953969">
      <w:pPr>
        <w:spacing w:after="0"/>
        <w:rPr>
          <w:rFonts w:ascii="Arial" w:hAnsi="Arial" w:cs="Arial"/>
          <w:color w:val="565659"/>
        </w:rPr>
      </w:pPr>
    </w:p>
    <w:p w14:paraId="656B983D" w14:textId="1DFE1E61" w:rsidR="00953969" w:rsidRPr="004F104A" w:rsidRDefault="00E67CF0" w:rsidP="00932CB6">
      <w:pPr>
        <w:pStyle w:val="Default"/>
        <w:numPr>
          <w:ilvl w:val="0"/>
          <w:numId w:val="4"/>
        </w:numPr>
        <w:rPr>
          <w:color w:val="0070C0"/>
          <w:sz w:val="22"/>
          <w:szCs w:val="22"/>
        </w:rPr>
      </w:pPr>
      <w:r w:rsidRPr="004F104A">
        <w:rPr>
          <w:b/>
          <w:bCs/>
          <w:color w:val="0070C0"/>
          <w:sz w:val="22"/>
          <w:szCs w:val="22"/>
        </w:rPr>
        <w:lastRenderedPageBreak/>
        <w:t>IPC</w:t>
      </w:r>
      <w:r w:rsidR="00230472" w:rsidRPr="004F104A">
        <w:rPr>
          <w:b/>
          <w:bCs/>
          <w:color w:val="0070C0"/>
          <w:sz w:val="22"/>
          <w:szCs w:val="22"/>
        </w:rPr>
        <w:t xml:space="preserve"> </w:t>
      </w:r>
      <w:r w:rsidR="00953969" w:rsidRPr="004F104A">
        <w:rPr>
          <w:b/>
          <w:bCs/>
          <w:color w:val="0070C0"/>
          <w:sz w:val="22"/>
          <w:szCs w:val="22"/>
        </w:rPr>
        <w:t>Audit</w:t>
      </w:r>
      <w:r w:rsidRPr="004F104A">
        <w:rPr>
          <w:b/>
          <w:bCs/>
          <w:color w:val="0070C0"/>
          <w:sz w:val="22"/>
          <w:szCs w:val="22"/>
        </w:rPr>
        <w:t>s</w:t>
      </w:r>
      <w:r w:rsidR="00953969" w:rsidRPr="004F104A">
        <w:rPr>
          <w:b/>
          <w:bCs/>
          <w:color w:val="0070C0"/>
          <w:sz w:val="22"/>
          <w:szCs w:val="22"/>
        </w:rPr>
        <w:t xml:space="preserve"> and </w:t>
      </w:r>
      <w:r w:rsidR="004F104A" w:rsidRPr="004F104A">
        <w:rPr>
          <w:b/>
          <w:bCs/>
          <w:color w:val="0070C0"/>
          <w:sz w:val="22"/>
          <w:szCs w:val="22"/>
        </w:rPr>
        <w:t>a</w:t>
      </w:r>
      <w:r w:rsidR="00953969" w:rsidRPr="004F104A">
        <w:rPr>
          <w:b/>
          <w:bCs/>
          <w:color w:val="0070C0"/>
          <w:sz w:val="22"/>
          <w:szCs w:val="22"/>
        </w:rPr>
        <w:t xml:space="preserve">ctions </w:t>
      </w:r>
    </w:p>
    <w:p w14:paraId="43CA06B7" w14:textId="4593B872" w:rsidR="00230472" w:rsidRDefault="00E67CF0" w:rsidP="00953969">
      <w:pPr>
        <w:pStyle w:val="Default"/>
        <w:rPr>
          <w:i/>
          <w:iCs/>
          <w:color w:val="auto"/>
          <w:sz w:val="18"/>
          <w:szCs w:val="18"/>
        </w:rPr>
      </w:pPr>
      <w:r w:rsidRPr="00932CB6">
        <w:rPr>
          <w:i/>
          <w:iCs/>
          <w:color w:val="auto"/>
          <w:sz w:val="18"/>
          <w:szCs w:val="18"/>
        </w:rPr>
        <w:t>Provide an overview of IPC audit programme as well as examples of good practice and actions taken to address suboptimal compliance.</w:t>
      </w:r>
    </w:p>
    <w:p w14:paraId="210CB603" w14:textId="05569798" w:rsidR="00932CB6" w:rsidRPr="00932CB6" w:rsidRDefault="00932CB6" w:rsidP="00953969">
      <w:pPr>
        <w:pStyle w:val="Default"/>
        <w:rPr>
          <w:i/>
          <w:iCs/>
          <w:color w:val="auto"/>
          <w:sz w:val="22"/>
          <w:szCs w:val="22"/>
        </w:rPr>
      </w:pPr>
      <w:r>
        <w:rPr>
          <w:i/>
          <w:iCs/>
          <w:noProof/>
          <w:color w:val="auto"/>
          <w:sz w:val="22"/>
          <w:szCs w:val="22"/>
        </w:rPr>
        <mc:AlternateContent>
          <mc:Choice Requires="wps">
            <w:drawing>
              <wp:anchor distT="0" distB="0" distL="114300" distR="114300" simplePos="0" relativeHeight="251667456" behindDoc="0" locked="0" layoutInCell="1" allowOverlap="1" wp14:anchorId="24CF58A0" wp14:editId="2B8EC5AE">
                <wp:simplePos x="0" y="0"/>
                <wp:positionH relativeFrom="margin">
                  <wp:align>left</wp:align>
                </wp:positionH>
                <wp:positionV relativeFrom="paragraph">
                  <wp:posOffset>105271</wp:posOffset>
                </wp:positionV>
                <wp:extent cx="5606981" cy="6705600"/>
                <wp:effectExtent l="0" t="0" r="13335" b="19050"/>
                <wp:wrapNone/>
                <wp:docPr id="649942793" name="Text Box 5"/>
                <wp:cNvGraphicFramePr/>
                <a:graphic xmlns:a="http://schemas.openxmlformats.org/drawingml/2006/main">
                  <a:graphicData uri="http://schemas.microsoft.com/office/word/2010/wordprocessingShape">
                    <wps:wsp>
                      <wps:cNvSpPr txBox="1"/>
                      <wps:spPr>
                        <a:xfrm>
                          <a:off x="0" y="0"/>
                          <a:ext cx="5606981" cy="6705600"/>
                        </a:xfrm>
                        <a:prstGeom prst="rect">
                          <a:avLst/>
                        </a:prstGeom>
                        <a:solidFill>
                          <a:schemeClr val="lt1"/>
                        </a:solidFill>
                        <a:ln w="6350">
                          <a:solidFill>
                            <a:prstClr val="black"/>
                          </a:solidFill>
                        </a:ln>
                      </wps:spPr>
                      <wps:txbx>
                        <w:txbxContent>
                          <w:p w14:paraId="00C9EAE8" w14:textId="7C372D96" w:rsidR="00472778" w:rsidRDefault="00472778" w:rsidP="00472778">
                            <w:pPr>
                              <w:spacing w:after="0" w:line="264" w:lineRule="auto"/>
                            </w:pPr>
                            <w:r>
                              <w:t xml:space="preserve">Action December 23 Audit – on the back of this audit a 3 monthly room clean in QUEST was set up – once every 3 months all the staff are asked in QUEST to give their rooms a thorough clean down, removing everything from the shelves, draws etc – generally decluttering; movable furniture is moved to ensure its cleaned underneath it; checking posters are up to date and laminated. This has improved our IPC standards and improved the standards of all our rooms. </w:t>
                            </w:r>
                          </w:p>
                          <w:p w14:paraId="3F7EC0CE" w14:textId="77777777" w:rsidR="00472778" w:rsidRDefault="00472778" w:rsidP="00472778">
                            <w:pPr>
                              <w:spacing w:after="0" w:line="264" w:lineRule="auto"/>
                            </w:pPr>
                          </w:p>
                          <w:p w14:paraId="35C458EB" w14:textId="06EA0426" w:rsidR="00F35F18" w:rsidRDefault="00C958EC" w:rsidP="00C958EC">
                            <w:r>
                              <w:t>MMR and Hep B Staff Vaccine Audit</w:t>
                            </w:r>
                            <w:r w:rsidR="00F35F18">
                              <w:t xml:space="preserve"> (Feb-May)</w:t>
                            </w:r>
                            <w:r>
                              <w:t xml:space="preserve"> –</w:t>
                            </w:r>
                            <w:r w:rsidR="00EF0A82">
                              <w:t xml:space="preserve"> This ensured all staff were fully vaccinated as per </w:t>
                            </w:r>
                            <w:r>
                              <w:t xml:space="preserve">Green Book Guidance (based on the risk assessments mentioned in the next section). </w:t>
                            </w:r>
                            <w:r w:rsidR="00F35F18">
                              <w:t xml:space="preserve">The introduction on </w:t>
                            </w:r>
                            <w:proofErr w:type="spellStart"/>
                            <w:r w:rsidR="00F35F18">
                              <w:t>TeamNet</w:t>
                            </w:r>
                            <w:proofErr w:type="spellEnd"/>
                            <w:r w:rsidR="00F35F18">
                              <w:t xml:space="preserve"> in October meant our staff immunisation records are much more stringent and easier to access / setting up automatic review dates etc. </w:t>
                            </w:r>
                          </w:p>
                          <w:p w14:paraId="3EF421CA" w14:textId="799E6D80" w:rsidR="00F35F18" w:rsidRDefault="00F35F18" w:rsidP="00F35F18">
                            <w:pPr>
                              <w:pStyle w:val="NoSpacing"/>
                              <w:rPr>
                                <w:rFonts w:cs="Tahoma"/>
                              </w:rPr>
                            </w:pPr>
                            <w:r w:rsidRPr="00F35F18">
                              <w:rPr>
                                <w:rFonts w:asciiTheme="minorHAnsi" w:hAnsiTheme="minorHAnsi"/>
                              </w:rPr>
                              <w:t xml:space="preserve">ANTT Audit </w:t>
                            </w:r>
                            <w:r w:rsidR="00533593">
                              <w:rPr>
                                <w:rFonts w:asciiTheme="minorHAnsi" w:hAnsiTheme="minorHAnsi"/>
                              </w:rPr>
                              <w:t xml:space="preserve">(July) </w:t>
                            </w:r>
                            <w:r w:rsidRPr="00F35F18">
                              <w:rPr>
                                <w:rFonts w:asciiTheme="minorHAnsi" w:hAnsiTheme="minorHAnsi"/>
                              </w:rPr>
                              <w:t>– An audit of all those staff undertaking ANTT procedures</w:t>
                            </w:r>
                            <w:r w:rsidR="001F194F">
                              <w:rPr>
                                <w:rFonts w:asciiTheme="minorHAnsi" w:hAnsiTheme="minorHAnsi"/>
                              </w:rPr>
                              <w:t xml:space="preserve"> found a generally very good practice of the technique. Actions from audit included - </w:t>
                            </w:r>
                            <w:r w:rsidRPr="00F35F18">
                              <w:rPr>
                                <w:rFonts w:asciiTheme="minorHAnsi" w:hAnsiTheme="minorHAnsi"/>
                              </w:rPr>
                              <w:t>cleanable trays to undertake ANTT were purchased, and training provided to these staff on their appropriate use</w:t>
                            </w:r>
                            <w:r w:rsidR="001F194F">
                              <w:rPr>
                                <w:rFonts w:asciiTheme="minorHAnsi" w:hAnsiTheme="minorHAnsi"/>
                              </w:rPr>
                              <w:t>. T</w:t>
                            </w:r>
                            <w:r w:rsidRPr="00F35F18">
                              <w:rPr>
                                <w:rFonts w:asciiTheme="minorHAnsi" w:hAnsiTheme="minorHAnsi" w:cs="Tahoma"/>
                              </w:rPr>
                              <w:t>hese were starting to be used during the audit period with good outcomes and remarks from the staff</w:t>
                            </w:r>
                            <w:r>
                              <w:rPr>
                                <w:rFonts w:asciiTheme="minorHAnsi" w:hAnsiTheme="minorHAnsi" w:cs="Tahoma"/>
                              </w:rPr>
                              <w:t xml:space="preserve">. </w:t>
                            </w:r>
                            <w:r>
                              <w:rPr>
                                <w:rFonts w:cs="Tahoma"/>
                              </w:rPr>
                              <w:t>Training and guidance on ensuring air con</w:t>
                            </w:r>
                            <w:r w:rsidR="001F194F">
                              <w:rPr>
                                <w:rFonts w:cs="Tahoma"/>
                              </w:rPr>
                              <w:t>ditioning</w:t>
                            </w:r>
                            <w:r>
                              <w:rPr>
                                <w:rFonts w:cs="Tahoma"/>
                              </w:rPr>
                              <w:t xml:space="preserve"> is turned off and windows shut during ANTT procedures.</w:t>
                            </w:r>
                            <w:r w:rsidR="001F194F">
                              <w:rPr>
                                <w:rFonts w:cs="Tahoma"/>
                              </w:rPr>
                              <w:t xml:space="preserve"> </w:t>
                            </w:r>
                            <w:r w:rsidR="00EF0A82">
                              <w:rPr>
                                <w:rFonts w:cs="Tahoma"/>
                              </w:rPr>
                              <w:t xml:space="preserve">All clinical rooms have now had carpets removed. </w:t>
                            </w:r>
                          </w:p>
                          <w:p w14:paraId="70EA3463" w14:textId="77777777" w:rsidR="00533593" w:rsidRDefault="00533593" w:rsidP="00F35F18">
                            <w:pPr>
                              <w:pStyle w:val="NoSpacing"/>
                              <w:rPr>
                                <w:rFonts w:cs="Tahoma"/>
                              </w:rPr>
                            </w:pPr>
                          </w:p>
                          <w:p w14:paraId="7237F592" w14:textId="33777185" w:rsidR="00533593" w:rsidRDefault="00533593" w:rsidP="00F35F18">
                            <w:pPr>
                              <w:pStyle w:val="NoSpacing"/>
                              <w:rPr>
                                <w:rFonts w:cs="Tahoma"/>
                              </w:rPr>
                            </w:pPr>
                            <w:r>
                              <w:rPr>
                                <w:rFonts w:cs="Tahoma"/>
                              </w:rPr>
                              <w:t xml:space="preserve">Hand Hygiene Audit </w:t>
                            </w:r>
                            <w:r w:rsidR="00B56C7D">
                              <w:rPr>
                                <w:rFonts w:cs="Tahoma"/>
                              </w:rPr>
                              <w:t>(</w:t>
                            </w:r>
                            <w:r w:rsidR="006D46B4">
                              <w:rPr>
                                <w:rFonts w:cs="Tahoma"/>
                              </w:rPr>
                              <w:t>January + October</w:t>
                            </w:r>
                            <w:r w:rsidR="00B56C7D">
                              <w:rPr>
                                <w:rFonts w:cs="Tahoma"/>
                              </w:rPr>
                              <w:t>)</w:t>
                            </w:r>
                            <w:r w:rsidR="006D46B4">
                              <w:rPr>
                                <w:rFonts w:cs="Tahoma"/>
                              </w:rPr>
                              <w:t xml:space="preserve">– Two audits undertaken watching clinicians in appointments and generally the outcome was positive, with good use of the 5 moments of hand hygiene, safe use of gloves and hand washing technique. Actions from the January audit </w:t>
                            </w:r>
                            <w:proofErr w:type="gramStart"/>
                            <w:r w:rsidR="006D46B4">
                              <w:rPr>
                                <w:rFonts w:cs="Tahoma"/>
                              </w:rPr>
                              <w:t>were</w:t>
                            </w:r>
                            <w:proofErr w:type="gramEnd"/>
                            <w:r w:rsidR="006D46B4">
                              <w:rPr>
                                <w:rFonts w:cs="Tahoma"/>
                              </w:rPr>
                              <w:t xml:space="preserve"> used to guide the training undertaken in May. </w:t>
                            </w:r>
                          </w:p>
                          <w:p w14:paraId="7A593D90" w14:textId="77777777" w:rsidR="006D46B4" w:rsidRDefault="006D46B4" w:rsidP="00F35F18">
                            <w:pPr>
                              <w:pStyle w:val="NoSpacing"/>
                              <w:rPr>
                                <w:rFonts w:cs="Tahoma"/>
                              </w:rPr>
                            </w:pPr>
                          </w:p>
                          <w:p w14:paraId="33B3DF24" w14:textId="732CA438" w:rsidR="006D46B4" w:rsidRDefault="006D46B4" w:rsidP="00F35F18">
                            <w:pPr>
                              <w:pStyle w:val="NoSpacing"/>
                              <w:rPr>
                                <w:rFonts w:asciiTheme="minorHAnsi" w:hAnsiTheme="minorHAnsi" w:cs="Tahoma"/>
                              </w:rPr>
                            </w:pPr>
                            <w:r>
                              <w:rPr>
                                <w:rFonts w:asciiTheme="minorHAnsi" w:hAnsiTheme="minorHAnsi" w:cs="Tahoma"/>
                              </w:rPr>
                              <w:t>Cleaning audits – Our cleaning contractor (DCHS) undergo monthly compliance and efficiency audits which reassu</w:t>
                            </w:r>
                            <w:r w:rsidR="00472778">
                              <w:rPr>
                                <w:rFonts w:asciiTheme="minorHAnsi" w:hAnsiTheme="minorHAnsi" w:cs="Tahoma"/>
                              </w:rPr>
                              <w:t>re</w:t>
                            </w:r>
                            <w:r>
                              <w:rPr>
                                <w:rFonts w:asciiTheme="minorHAnsi" w:hAnsiTheme="minorHAnsi" w:cs="Tahoma"/>
                              </w:rPr>
                              <w:t xml:space="preserve"> we are keeping to the standards set to our commitment to cleanliness charter and within the FR2 category standards. The cleaning team have shown they will quickly rectify any soiled areas / requirement for deep cleans. </w:t>
                            </w:r>
                          </w:p>
                          <w:p w14:paraId="17468EFA" w14:textId="77777777" w:rsidR="00B56C7D" w:rsidRDefault="00B56C7D" w:rsidP="00F35F18">
                            <w:pPr>
                              <w:pStyle w:val="NoSpacing"/>
                              <w:rPr>
                                <w:rFonts w:asciiTheme="minorHAnsi" w:hAnsiTheme="minorHAnsi" w:cs="Tahoma"/>
                              </w:rPr>
                            </w:pPr>
                          </w:p>
                          <w:p w14:paraId="4CF3BF19" w14:textId="169477DB" w:rsidR="00B56C7D" w:rsidRDefault="00B56C7D" w:rsidP="00F35F18">
                            <w:pPr>
                              <w:pStyle w:val="NoSpacing"/>
                              <w:rPr>
                                <w:rFonts w:asciiTheme="minorHAnsi" w:hAnsiTheme="minorHAnsi" w:cs="Tahoma"/>
                              </w:rPr>
                            </w:pPr>
                            <w:r>
                              <w:rPr>
                                <w:rFonts w:asciiTheme="minorHAnsi" w:hAnsiTheme="minorHAnsi" w:cs="Tahoma"/>
                              </w:rPr>
                              <w:t xml:space="preserve">Urine Sample Audit (May) – An audit took place to see how urine samples dropped off at the practice were </w:t>
                            </w:r>
                            <w:r w:rsidR="00093D4B">
                              <w:rPr>
                                <w:rFonts w:asciiTheme="minorHAnsi" w:hAnsiTheme="minorHAnsi" w:cs="Tahoma"/>
                              </w:rPr>
                              <w:t xml:space="preserve">managed by the nursing team, including how we communicated treatments and concerns with patients. It suggested a need to change our system – see new policy in section 5.  </w:t>
                            </w:r>
                          </w:p>
                          <w:p w14:paraId="63D90AB2" w14:textId="77777777" w:rsidR="006D46B4" w:rsidRDefault="006D46B4" w:rsidP="00F35F18">
                            <w:pPr>
                              <w:pStyle w:val="NoSpacing"/>
                              <w:rPr>
                                <w:rFonts w:asciiTheme="minorHAnsi" w:hAnsiTheme="minorHAnsi" w:cs="Tahoma"/>
                              </w:rPr>
                            </w:pPr>
                          </w:p>
                          <w:p w14:paraId="71BFA547" w14:textId="0D8DF7FC" w:rsidR="006D46B4" w:rsidRPr="00F35F18" w:rsidRDefault="006D46B4" w:rsidP="00F35F18">
                            <w:pPr>
                              <w:pStyle w:val="NoSpacing"/>
                              <w:rPr>
                                <w:rFonts w:asciiTheme="minorHAnsi" w:hAnsiTheme="minorHAnsi" w:cs="Tahoma"/>
                              </w:rPr>
                            </w:pPr>
                            <w:r>
                              <w:rPr>
                                <w:rFonts w:asciiTheme="minorHAnsi" w:hAnsiTheme="minorHAnsi" w:cs="Tahoma"/>
                              </w:rPr>
                              <w:t xml:space="preserve">Full External IPC Team Audit </w:t>
                            </w:r>
                            <w:r w:rsidR="00B56C7D">
                              <w:rPr>
                                <w:rFonts w:asciiTheme="minorHAnsi" w:hAnsiTheme="minorHAnsi" w:cs="Tahoma"/>
                              </w:rPr>
                              <w:t>(</w:t>
                            </w:r>
                            <w:r>
                              <w:rPr>
                                <w:rFonts w:asciiTheme="minorHAnsi" w:hAnsiTheme="minorHAnsi" w:cs="Tahoma"/>
                              </w:rPr>
                              <w:t>September</w:t>
                            </w:r>
                            <w:r w:rsidR="00B56C7D">
                              <w:rPr>
                                <w:rFonts w:asciiTheme="minorHAnsi" w:hAnsiTheme="minorHAnsi" w:cs="Tahoma"/>
                              </w:rPr>
                              <w:t>)</w:t>
                            </w:r>
                            <w:r>
                              <w:rPr>
                                <w:rFonts w:asciiTheme="minorHAnsi" w:hAnsiTheme="minorHAnsi" w:cs="Tahoma"/>
                              </w:rPr>
                              <w:t xml:space="preserve"> - </w:t>
                            </w:r>
                            <w:r w:rsidR="00B56C7D">
                              <w:rPr>
                                <w:rFonts w:asciiTheme="minorHAnsi" w:hAnsiTheme="minorHAnsi" w:cs="Tahoma"/>
                              </w:rPr>
                              <w:t xml:space="preserve">Overall 91% compliance achieved – the Community IPC Team members undergoing the meeting summarised </w:t>
                            </w:r>
                            <w:r w:rsidR="00472778">
                              <w:rPr>
                                <w:rFonts w:asciiTheme="minorHAnsi" w:hAnsiTheme="minorHAnsi" w:cs="Tahoma"/>
                              </w:rPr>
                              <w:t>their</w:t>
                            </w:r>
                            <w:r w:rsidR="00B56C7D">
                              <w:rPr>
                                <w:rFonts w:asciiTheme="minorHAnsi" w:hAnsiTheme="minorHAnsi" w:cs="Tahoma"/>
                              </w:rPr>
                              <w:t xml:space="preserve"> audit: "</w:t>
                            </w:r>
                            <w:r w:rsidR="00B56C7D" w:rsidRPr="00B56C7D">
                              <w:rPr>
                                <w:rFonts w:asciiTheme="minorHAnsi" w:hAnsiTheme="minorHAnsi" w:cs="Tahoma"/>
                              </w:rPr>
                              <w:t>Overall a very good audit, discussed and shared advice at time of the visit</w:t>
                            </w:r>
                            <w:r w:rsidR="00B56C7D">
                              <w:rPr>
                                <w:rFonts w:asciiTheme="minorHAnsi" w:hAnsiTheme="minorHAnsi" w:cs="Tahoma"/>
                              </w:rPr>
                              <w:t xml:space="preserve">". </w:t>
                            </w:r>
                          </w:p>
                          <w:p w14:paraId="37E97C03" w14:textId="183D0B6F" w:rsidR="00F35F18" w:rsidRDefault="00F35F18" w:rsidP="00C958EC"/>
                          <w:p w14:paraId="0724F885" w14:textId="77777777" w:rsidR="00F35F18" w:rsidRDefault="00F35F18" w:rsidP="00C958EC"/>
                          <w:p w14:paraId="693F3105" w14:textId="1D47645B" w:rsidR="00932CB6" w:rsidRDefault="00932CB6" w:rsidP="00C958EC">
                            <w:pPr>
                              <w:spacing w:after="0" w:line="264" w:lineRule="auto"/>
                            </w:pPr>
                          </w:p>
                          <w:p w14:paraId="38486B14" w14:textId="77777777" w:rsidR="00932CB6" w:rsidRDefault="00932CB6" w:rsidP="00932CB6">
                            <w:pPr>
                              <w:spacing w:after="0" w:line="264" w:lineRule="auto"/>
                            </w:pPr>
                          </w:p>
                          <w:p w14:paraId="4D40A513"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CF58A0" id="_x0000_s1028" type="#_x0000_t202" style="position:absolute;margin-left:0;margin-top:8.3pt;width:441.5pt;height:528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" fillcolor="white [3201]" strokeweight=".5pt">
                <v:textbox>
                  <w:txbxContent>
                    <w:p w14:paraId="00C9EAE8" w14:textId="7C372D96" w:rsidR="00472778" w:rsidRDefault="00472778" w:rsidP="00472778">
                      <w:pPr>
                        <w:spacing w:after="0" w:line="264" w:lineRule="auto"/>
                      </w:pPr>
                      <w:r>
                        <w:t xml:space="preserve">Action December 23 Audit – on the back of this audit a 3 monthly room clean in QUEST was set up – once every 3 months all the staff are asked in QUEST to give their rooms a thorough clean down, removing everything from the shelves, draws etc – generally decluttering; movable furniture is moved to ensure its cleaned underneath it; checking posters are up to date and laminated. This has improved our IPC standards and improved the standards of all our rooms. </w:t>
                      </w:r>
                    </w:p>
                    <w:p w14:paraId="3F7EC0CE" w14:textId="77777777" w:rsidR="00472778" w:rsidRDefault="00472778" w:rsidP="00472778">
                      <w:pPr>
                        <w:spacing w:after="0" w:line="264" w:lineRule="auto"/>
                      </w:pPr>
                    </w:p>
                    <w:p w14:paraId="35C458EB" w14:textId="06EA0426" w:rsidR="00F35F18" w:rsidRDefault="00C958EC" w:rsidP="00C958EC">
                      <w:r>
                        <w:t>MMR and Hep B Staff Vaccine Audit</w:t>
                      </w:r>
                      <w:r w:rsidR="00F35F18">
                        <w:t xml:space="preserve"> (Feb-May)</w:t>
                      </w:r>
                      <w:r>
                        <w:t xml:space="preserve"> –</w:t>
                      </w:r>
                      <w:r w:rsidR="00EF0A82">
                        <w:t xml:space="preserve"> This ensured all staff were fully vaccinated as per </w:t>
                      </w:r>
                      <w:r>
                        <w:t xml:space="preserve">Green Book Guidance (based on the risk assessments mentioned in the next section). </w:t>
                      </w:r>
                      <w:r w:rsidR="00F35F18">
                        <w:t xml:space="preserve">The introduction on </w:t>
                      </w:r>
                      <w:proofErr w:type="spellStart"/>
                      <w:r w:rsidR="00F35F18">
                        <w:t>TeamNet</w:t>
                      </w:r>
                      <w:proofErr w:type="spellEnd"/>
                      <w:r w:rsidR="00F35F18">
                        <w:t xml:space="preserve"> in October meant our staff immunisation records are much more stringent and easier to access / setting up automatic review dates etc. </w:t>
                      </w:r>
                    </w:p>
                    <w:p w14:paraId="3EF421CA" w14:textId="799E6D80" w:rsidR="00F35F18" w:rsidRDefault="00F35F18" w:rsidP="00F35F18">
                      <w:pPr>
                        <w:pStyle w:val="NoSpacing"/>
                        <w:rPr>
                          <w:rFonts w:cs="Tahoma"/>
                        </w:rPr>
                      </w:pPr>
                      <w:r w:rsidRPr="00F35F18">
                        <w:rPr>
                          <w:rFonts w:asciiTheme="minorHAnsi" w:hAnsiTheme="minorHAnsi"/>
                        </w:rPr>
                        <w:t xml:space="preserve">ANTT Audit </w:t>
                      </w:r>
                      <w:r w:rsidR="00533593">
                        <w:rPr>
                          <w:rFonts w:asciiTheme="minorHAnsi" w:hAnsiTheme="minorHAnsi"/>
                        </w:rPr>
                        <w:t xml:space="preserve">(July) </w:t>
                      </w:r>
                      <w:r w:rsidRPr="00F35F18">
                        <w:rPr>
                          <w:rFonts w:asciiTheme="minorHAnsi" w:hAnsiTheme="minorHAnsi"/>
                        </w:rPr>
                        <w:t>– An audit of all those staff undertaking ANTT procedures</w:t>
                      </w:r>
                      <w:r w:rsidR="001F194F">
                        <w:rPr>
                          <w:rFonts w:asciiTheme="minorHAnsi" w:hAnsiTheme="minorHAnsi"/>
                        </w:rPr>
                        <w:t xml:space="preserve"> found a generally very good practice of the technique. Actions from audit included - </w:t>
                      </w:r>
                      <w:r w:rsidRPr="00F35F18">
                        <w:rPr>
                          <w:rFonts w:asciiTheme="minorHAnsi" w:hAnsiTheme="minorHAnsi"/>
                        </w:rPr>
                        <w:t>cleanable trays to undertake ANTT were purchased, and training provided to these staff on their appropriate use</w:t>
                      </w:r>
                      <w:r w:rsidR="001F194F">
                        <w:rPr>
                          <w:rFonts w:asciiTheme="minorHAnsi" w:hAnsiTheme="minorHAnsi"/>
                        </w:rPr>
                        <w:t>. T</w:t>
                      </w:r>
                      <w:r w:rsidRPr="00F35F18">
                        <w:rPr>
                          <w:rFonts w:asciiTheme="minorHAnsi" w:hAnsiTheme="minorHAnsi" w:cs="Tahoma"/>
                        </w:rPr>
                        <w:t>hese were starting to be used during the audit period with good outcomes and remarks from the staff</w:t>
                      </w:r>
                      <w:r>
                        <w:rPr>
                          <w:rFonts w:asciiTheme="minorHAnsi" w:hAnsiTheme="minorHAnsi" w:cs="Tahoma"/>
                        </w:rPr>
                        <w:t xml:space="preserve">. </w:t>
                      </w:r>
                      <w:r>
                        <w:rPr>
                          <w:rFonts w:cs="Tahoma"/>
                        </w:rPr>
                        <w:t>Training and guidance on ensuring air con</w:t>
                      </w:r>
                      <w:r w:rsidR="001F194F">
                        <w:rPr>
                          <w:rFonts w:cs="Tahoma"/>
                        </w:rPr>
                        <w:t>ditioning</w:t>
                      </w:r>
                      <w:r>
                        <w:rPr>
                          <w:rFonts w:cs="Tahoma"/>
                        </w:rPr>
                        <w:t xml:space="preserve"> is turned off and windows shut during ANTT procedures.</w:t>
                      </w:r>
                      <w:r w:rsidR="001F194F">
                        <w:rPr>
                          <w:rFonts w:cs="Tahoma"/>
                        </w:rPr>
                        <w:t xml:space="preserve"> </w:t>
                      </w:r>
                      <w:r w:rsidR="00EF0A82">
                        <w:rPr>
                          <w:rFonts w:cs="Tahoma"/>
                        </w:rPr>
                        <w:t xml:space="preserve">All clinical rooms have now had carpets removed. </w:t>
                      </w:r>
                    </w:p>
                    <w:p w14:paraId="70EA3463" w14:textId="77777777" w:rsidR="00533593" w:rsidRDefault="00533593" w:rsidP="00F35F18">
                      <w:pPr>
                        <w:pStyle w:val="NoSpacing"/>
                        <w:rPr>
                          <w:rFonts w:cs="Tahoma"/>
                        </w:rPr>
                      </w:pPr>
                    </w:p>
                    <w:p w14:paraId="7237F592" w14:textId="33777185" w:rsidR="00533593" w:rsidRDefault="00533593" w:rsidP="00F35F18">
                      <w:pPr>
                        <w:pStyle w:val="NoSpacing"/>
                        <w:rPr>
                          <w:rFonts w:cs="Tahoma"/>
                        </w:rPr>
                      </w:pPr>
                      <w:r>
                        <w:rPr>
                          <w:rFonts w:cs="Tahoma"/>
                        </w:rPr>
                        <w:t xml:space="preserve">Hand Hygiene Audit </w:t>
                      </w:r>
                      <w:r w:rsidR="00B56C7D">
                        <w:rPr>
                          <w:rFonts w:cs="Tahoma"/>
                        </w:rPr>
                        <w:t>(</w:t>
                      </w:r>
                      <w:r w:rsidR="006D46B4">
                        <w:rPr>
                          <w:rFonts w:cs="Tahoma"/>
                        </w:rPr>
                        <w:t>January + October</w:t>
                      </w:r>
                      <w:r w:rsidR="00B56C7D">
                        <w:rPr>
                          <w:rFonts w:cs="Tahoma"/>
                        </w:rPr>
                        <w:t>)</w:t>
                      </w:r>
                      <w:r w:rsidR="006D46B4">
                        <w:rPr>
                          <w:rFonts w:cs="Tahoma"/>
                        </w:rPr>
                        <w:t xml:space="preserve">– Two audits undertaken watching clinicians in appointments and generally the outcome was positive, with good use of the 5 moments of hand hygiene, safe use of gloves and hand washing technique. Actions from the January audit </w:t>
                      </w:r>
                      <w:proofErr w:type="gramStart"/>
                      <w:r w:rsidR="006D46B4">
                        <w:rPr>
                          <w:rFonts w:cs="Tahoma"/>
                        </w:rPr>
                        <w:t>were</w:t>
                      </w:r>
                      <w:proofErr w:type="gramEnd"/>
                      <w:r w:rsidR="006D46B4">
                        <w:rPr>
                          <w:rFonts w:cs="Tahoma"/>
                        </w:rPr>
                        <w:t xml:space="preserve"> used to guide the training undertaken in May. </w:t>
                      </w:r>
                    </w:p>
                    <w:p w14:paraId="7A593D90" w14:textId="77777777" w:rsidR="006D46B4" w:rsidRDefault="006D46B4" w:rsidP="00F35F18">
                      <w:pPr>
                        <w:pStyle w:val="NoSpacing"/>
                        <w:rPr>
                          <w:rFonts w:cs="Tahoma"/>
                        </w:rPr>
                      </w:pPr>
                    </w:p>
                    <w:p w14:paraId="33B3DF24" w14:textId="732CA438" w:rsidR="006D46B4" w:rsidRDefault="006D46B4" w:rsidP="00F35F18">
                      <w:pPr>
                        <w:pStyle w:val="NoSpacing"/>
                        <w:rPr>
                          <w:rFonts w:asciiTheme="minorHAnsi" w:hAnsiTheme="minorHAnsi" w:cs="Tahoma"/>
                        </w:rPr>
                      </w:pPr>
                      <w:r>
                        <w:rPr>
                          <w:rFonts w:asciiTheme="minorHAnsi" w:hAnsiTheme="minorHAnsi" w:cs="Tahoma"/>
                        </w:rPr>
                        <w:t>Cleaning audits – Our cleaning contractor (DCHS) undergo monthly compliance and efficiency audits which reassu</w:t>
                      </w:r>
                      <w:r w:rsidR="00472778">
                        <w:rPr>
                          <w:rFonts w:asciiTheme="minorHAnsi" w:hAnsiTheme="minorHAnsi" w:cs="Tahoma"/>
                        </w:rPr>
                        <w:t>re</w:t>
                      </w:r>
                      <w:r>
                        <w:rPr>
                          <w:rFonts w:asciiTheme="minorHAnsi" w:hAnsiTheme="minorHAnsi" w:cs="Tahoma"/>
                        </w:rPr>
                        <w:t xml:space="preserve"> we are keeping to the standards set to our commitment to cleanliness charter and within the FR2 category standards. The cleaning team have shown they will quickly rectify any soiled areas / requirement for deep cleans. </w:t>
                      </w:r>
                    </w:p>
                    <w:p w14:paraId="17468EFA" w14:textId="77777777" w:rsidR="00B56C7D" w:rsidRDefault="00B56C7D" w:rsidP="00F35F18">
                      <w:pPr>
                        <w:pStyle w:val="NoSpacing"/>
                        <w:rPr>
                          <w:rFonts w:asciiTheme="minorHAnsi" w:hAnsiTheme="minorHAnsi" w:cs="Tahoma"/>
                        </w:rPr>
                      </w:pPr>
                    </w:p>
                    <w:p w14:paraId="4CF3BF19" w14:textId="169477DB" w:rsidR="00B56C7D" w:rsidRDefault="00B56C7D" w:rsidP="00F35F18">
                      <w:pPr>
                        <w:pStyle w:val="NoSpacing"/>
                        <w:rPr>
                          <w:rFonts w:asciiTheme="minorHAnsi" w:hAnsiTheme="minorHAnsi" w:cs="Tahoma"/>
                        </w:rPr>
                      </w:pPr>
                      <w:r>
                        <w:rPr>
                          <w:rFonts w:asciiTheme="minorHAnsi" w:hAnsiTheme="minorHAnsi" w:cs="Tahoma"/>
                        </w:rPr>
                        <w:t xml:space="preserve">Urine Sample Audit (May) – An audit took place to see how urine samples dropped off at the practice were </w:t>
                      </w:r>
                      <w:r w:rsidR="00093D4B">
                        <w:rPr>
                          <w:rFonts w:asciiTheme="minorHAnsi" w:hAnsiTheme="minorHAnsi" w:cs="Tahoma"/>
                        </w:rPr>
                        <w:t xml:space="preserve">managed by the nursing team, including how we communicated treatments and concerns with patients. It suggested a need to change our system – see new policy in section 5.  </w:t>
                      </w:r>
                    </w:p>
                    <w:p w14:paraId="63D90AB2" w14:textId="77777777" w:rsidR="006D46B4" w:rsidRDefault="006D46B4" w:rsidP="00F35F18">
                      <w:pPr>
                        <w:pStyle w:val="NoSpacing"/>
                        <w:rPr>
                          <w:rFonts w:asciiTheme="minorHAnsi" w:hAnsiTheme="minorHAnsi" w:cs="Tahoma"/>
                        </w:rPr>
                      </w:pPr>
                    </w:p>
                    <w:p w14:paraId="71BFA547" w14:textId="0D8DF7FC" w:rsidR="006D46B4" w:rsidRPr="00F35F18" w:rsidRDefault="006D46B4" w:rsidP="00F35F18">
                      <w:pPr>
                        <w:pStyle w:val="NoSpacing"/>
                        <w:rPr>
                          <w:rFonts w:asciiTheme="minorHAnsi" w:hAnsiTheme="minorHAnsi" w:cs="Tahoma"/>
                        </w:rPr>
                      </w:pPr>
                      <w:r>
                        <w:rPr>
                          <w:rFonts w:asciiTheme="minorHAnsi" w:hAnsiTheme="minorHAnsi" w:cs="Tahoma"/>
                        </w:rPr>
                        <w:t xml:space="preserve">Full External IPC Team Audit </w:t>
                      </w:r>
                      <w:r w:rsidR="00B56C7D">
                        <w:rPr>
                          <w:rFonts w:asciiTheme="minorHAnsi" w:hAnsiTheme="minorHAnsi" w:cs="Tahoma"/>
                        </w:rPr>
                        <w:t>(</w:t>
                      </w:r>
                      <w:r>
                        <w:rPr>
                          <w:rFonts w:asciiTheme="minorHAnsi" w:hAnsiTheme="minorHAnsi" w:cs="Tahoma"/>
                        </w:rPr>
                        <w:t>September</w:t>
                      </w:r>
                      <w:r w:rsidR="00B56C7D">
                        <w:rPr>
                          <w:rFonts w:asciiTheme="minorHAnsi" w:hAnsiTheme="minorHAnsi" w:cs="Tahoma"/>
                        </w:rPr>
                        <w:t>)</w:t>
                      </w:r>
                      <w:r>
                        <w:rPr>
                          <w:rFonts w:asciiTheme="minorHAnsi" w:hAnsiTheme="minorHAnsi" w:cs="Tahoma"/>
                        </w:rPr>
                        <w:t xml:space="preserve"> - </w:t>
                      </w:r>
                      <w:r w:rsidR="00B56C7D">
                        <w:rPr>
                          <w:rFonts w:asciiTheme="minorHAnsi" w:hAnsiTheme="minorHAnsi" w:cs="Tahoma"/>
                        </w:rPr>
                        <w:t xml:space="preserve">Overall 91% compliance achieved – the Community IPC Team members undergoing the meeting summarised </w:t>
                      </w:r>
                      <w:r w:rsidR="00472778">
                        <w:rPr>
                          <w:rFonts w:asciiTheme="minorHAnsi" w:hAnsiTheme="minorHAnsi" w:cs="Tahoma"/>
                        </w:rPr>
                        <w:t>their</w:t>
                      </w:r>
                      <w:r w:rsidR="00B56C7D">
                        <w:rPr>
                          <w:rFonts w:asciiTheme="minorHAnsi" w:hAnsiTheme="minorHAnsi" w:cs="Tahoma"/>
                        </w:rPr>
                        <w:t xml:space="preserve"> audit: "</w:t>
                      </w:r>
                      <w:r w:rsidR="00B56C7D" w:rsidRPr="00B56C7D">
                        <w:rPr>
                          <w:rFonts w:asciiTheme="minorHAnsi" w:hAnsiTheme="minorHAnsi" w:cs="Tahoma"/>
                        </w:rPr>
                        <w:t>Overall a very good audit, discussed and shared advice at time of the visit</w:t>
                      </w:r>
                      <w:r w:rsidR="00B56C7D">
                        <w:rPr>
                          <w:rFonts w:asciiTheme="minorHAnsi" w:hAnsiTheme="minorHAnsi" w:cs="Tahoma"/>
                        </w:rPr>
                        <w:t xml:space="preserve">". </w:t>
                      </w:r>
                    </w:p>
                    <w:p w14:paraId="37E97C03" w14:textId="183D0B6F" w:rsidR="00F35F18" w:rsidRDefault="00F35F18" w:rsidP="00C958EC"/>
                    <w:p w14:paraId="0724F885" w14:textId="77777777" w:rsidR="00F35F18" w:rsidRDefault="00F35F18" w:rsidP="00C958EC"/>
                    <w:p w14:paraId="693F3105" w14:textId="1D47645B" w:rsidR="00932CB6" w:rsidRDefault="00932CB6" w:rsidP="00C958EC">
                      <w:pPr>
                        <w:spacing w:after="0" w:line="264" w:lineRule="auto"/>
                      </w:pPr>
                    </w:p>
                    <w:p w14:paraId="38486B14" w14:textId="77777777" w:rsidR="00932CB6" w:rsidRDefault="00932CB6" w:rsidP="00932CB6">
                      <w:pPr>
                        <w:spacing w:after="0" w:line="264" w:lineRule="auto"/>
                      </w:pPr>
                    </w:p>
                    <w:p w14:paraId="4D40A513" w14:textId="77777777" w:rsidR="00932CB6" w:rsidRDefault="00932CB6" w:rsidP="00932CB6">
                      <w:pPr>
                        <w:spacing w:line="264" w:lineRule="auto"/>
                      </w:pPr>
                    </w:p>
                  </w:txbxContent>
                </v:textbox>
                <w10:wrap anchorx="margin"/>
              </v:shape>
            </w:pict>
          </mc:Fallback>
        </mc:AlternateContent>
      </w:r>
    </w:p>
    <w:p w14:paraId="04B4E005" w14:textId="5267E48C" w:rsidR="00932CB6" w:rsidRPr="00932CB6" w:rsidRDefault="00932CB6" w:rsidP="00953969">
      <w:pPr>
        <w:pStyle w:val="Default"/>
        <w:rPr>
          <w:i/>
          <w:iCs/>
          <w:color w:val="auto"/>
          <w:sz w:val="22"/>
          <w:szCs w:val="22"/>
        </w:rPr>
      </w:pPr>
    </w:p>
    <w:p w14:paraId="4A342D20" w14:textId="5C034ABA" w:rsidR="00932CB6" w:rsidRPr="00932CB6" w:rsidRDefault="00932CB6" w:rsidP="00953969">
      <w:pPr>
        <w:pStyle w:val="Default"/>
        <w:rPr>
          <w:i/>
          <w:iCs/>
          <w:color w:val="auto"/>
          <w:sz w:val="22"/>
          <w:szCs w:val="22"/>
        </w:rPr>
      </w:pPr>
    </w:p>
    <w:p w14:paraId="686441DA" w14:textId="77777777" w:rsidR="00932CB6" w:rsidRPr="00932CB6" w:rsidRDefault="00932CB6" w:rsidP="00953969">
      <w:pPr>
        <w:pStyle w:val="Default"/>
        <w:rPr>
          <w:i/>
          <w:iCs/>
          <w:color w:val="auto"/>
          <w:sz w:val="22"/>
          <w:szCs w:val="22"/>
        </w:rPr>
      </w:pPr>
    </w:p>
    <w:p w14:paraId="5DED9E2A" w14:textId="77777777" w:rsidR="00E67CF0" w:rsidRDefault="00E67CF0" w:rsidP="00953969">
      <w:pPr>
        <w:pStyle w:val="Default"/>
        <w:rPr>
          <w:b/>
          <w:bCs/>
          <w:color w:val="auto"/>
          <w:sz w:val="22"/>
          <w:szCs w:val="22"/>
        </w:rPr>
      </w:pPr>
    </w:p>
    <w:p w14:paraId="1B891DAD" w14:textId="77777777" w:rsidR="00C958EC" w:rsidRDefault="00C958EC" w:rsidP="00953969">
      <w:pPr>
        <w:pStyle w:val="Default"/>
        <w:rPr>
          <w:b/>
          <w:bCs/>
          <w:color w:val="auto"/>
          <w:sz w:val="22"/>
          <w:szCs w:val="22"/>
        </w:rPr>
      </w:pPr>
    </w:p>
    <w:p w14:paraId="2F59CDAE" w14:textId="77777777" w:rsidR="00C958EC" w:rsidRDefault="00C958EC" w:rsidP="00953969">
      <w:pPr>
        <w:pStyle w:val="Default"/>
        <w:rPr>
          <w:b/>
          <w:bCs/>
          <w:color w:val="auto"/>
          <w:sz w:val="22"/>
          <w:szCs w:val="22"/>
        </w:rPr>
      </w:pPr>
    </w:p>
    <w:p w14:paraId="2A6A2759" w14:textId="77777777" w:rsidR="00C958EC" w:rsidRDefault="00C958EC" w:rsidP="00953969">
      <w:pPr>
        <w:pStyle w:val="Default"/>
        <w:rPr>
          <w:b/>
          <w:bCs/>
          <w:color w:val="auto"/>
          <w:sz w:val="22"/>
          <w:szCs w:val="22"/>
        </w:rPr>
      </w:pPr>
    </w:p>
    <w:p w14:paraId="1859A102" w14:textId="77777777" w:rsidR="00C958EC" w:rsidRDefault="00C958EC" w:rsidP="00953969">
      <w:pPr>
        <w:pStyle w:val="Default"/>
        <w:rPr>
          <w:b/>
          <w:bCs/>
          <w:color w:val="auto"/>
          <w:sz w:val="22"/>
          <w:szCs w:val="22"/>
        </w:rPr>
      </w:pPr>
    </w:p>
    <w:p w14:paraId="48EFA432" w14:textId="77777777" w:rsidR="00C958EC" w:rsidRDefault="00C958EC" w:rsidP="00953969">
      <w:pPr>
        <w:pStyle w:val="Default"/>
        <w:rPr>
          <w:b/>
          <w:bCs/>
          <w:color w:val="auto"/>
          <w:sz w:val="22"/>
          <w:szCs w:val="22"/>
        </w:rPr>
      </w:pPr>
    </w:p>
    <w:p w14:paraId="6AA96230" w14:textId="77777777" w:rsidR="00F35F18" w:rsidRDefault="00F35F18" w:rsidP="00953969">
      <w:pPr>
        <w:pStyle w:val="Default"/>
        <w:rPr>
          <w:b/>
          <w:bCs/>
          <w:color w:val="auto"/>
          <w:sz w:val="22"/>
          <w:szCs w:val="22"/>
        </w:rPr>
      </w:pPr>
    </w:p>
    <w:p w14:paraId="57DD497F" w14:textId="77777777" w:rsidR="00F35F18" w:rsidRDefault="00F35F18" w:rsidP="00953969">
      <w:pPr>
        <w:pStyle w:val="Default"/>
        <w:rPr>
          <w:b/>
          <w:bCs/>
          <w:color w:val="auto"/>
          <w:sz w:val="22"/>
          <w:szCs w:val="22"/>
        </w:rPr>
      </w:pPr>
    </w:p>
    <w:p w14:paraId="0368DB27" w14:textId="77777777" w:rsidR="00F35F18" w:rsidRDefault="00F35F18" w:rsidP="00953969">
      <w:pPr>
        <w:pStyle w:val="Default"/>
        <w:rPr>
          <w:b/>
          <w:bCs/>
          <w:color w:val="auto"/>
          <w:sz w:val="22"/>
          <w:szCs w:val="22"/>
        </w:rPr>
      </w:pPr>
    </w:p>
    <w:p w14:paraId="2CB2472F" w14:textId="77777777" w:rsidR="00F35F18" w:rsidRDefault="00F35F18" w:rsidP="00953969">
      <w:pPr>
        <w:pStyle w:val="Default"/>
        <w:rPr>
          <w:b/>
          <w:bCs/>
          <w:color w:val="auto"/>
          <w:sz w:val="22"/>
          <w:szCs w:val="22"/>
        </w:rPr>
      </w:pPr>
    </w:p>
    <w:p w14:paraId="395A4487" w14:textId="77777777" w:rsidR="00F35F18" w:rsidRDefault="00F35F18" w:rsidP="00953969">
      <w:pPr>
        <w:pStyle w:val="Default"/>
        <w:rPr>
          <w:b/>
          <w:bCs/>
          <w:color w:val="auto"/>
          <w:sz w:val="22"/>
          <w:szCs w:val="22"/>
        </w:rPr>
      </w:pPr>
    </w:p>
    <w:p w14:paraId="43E89E2F" w14:textId="77777777" w:rsidR="00F35F18" w:rsidRDefault="00F35F18" w:rsidP="00953969">
      <w:pPr>
        <w:pStyle w:val="Default"/>
        <w:rPr>
          <w:b/>
          <w:bCs/>
          <w:color w:val="auto"/>
          <w:sz w:val="22"/>
          <w:szCs w:val="22"/>
        </w:rPr>
      </w:pPr>
    </w:p>
    <w:p w14:paraId="54EDABCB" w14:textId="77777777" w:rsidR="00F35F18" w:rsidRDefault="00F35F18" w:rsidP="00953969">
      <w:pPr>
        <w:pStyle w:val="Default"/>
        <w:rPr>
          <w:b/>
          <w:bCs/>
          <w:color w:val="auto"/>
          <w:sz w:val="22"/>
          <w:szCs w:val="22"/>
        </w:rPr>
      </w:pPr>
    </w:p>
    <w:p w14:paraId="066CB175" w14:textId="77777777" w:rsidR="00533593" w:rsidRDefault="00533593" w:rsidP="00953969">
      <w:pPr>
        <w:pStyle w:val="Default"/>
        <w:rPr>
          <w:b/>
          <w:bCs/>
          <w:color w:val="auto"/>
          <w:sz w:val="22"/>
          <w:szCs w:val="22"/>
        </w:rPr>
      </w:pPr>
    </w:p>
    <w:p w14:paraId="4D103E8B" w14:textId="77777777" w:rsidR="00533593" w:rsidRDefault="00533593" w:rsidP="00953969">
      <w:pPr>
        <w:pStyle w:val="Default"/>
        <w:rPr>
          <w:b/>
          <w:bCs/>
          <w:color w:val="auto"/>
          <w:sz w:val="22"/>
          <w:szCs w:val="22"/>
        </w:rPr>
      </w:pPr>
    </w:p>
    <w:p w14:paraId="367FE6A0" w14:textId="77777777" w:rsidR="00533593" w:rsidRDefault="00533593" w:rsidP="00953969">
      <w:pPr>
        <w:pStyle w:val="Default"/>
        <w:rPr>
          <w:b/>
          <w:bCs/>
          <w:color w:val="auto"/>
          <w:sz w:val="22"/>
          <w:szCs w:val="22"/>
        </w:rPr>
      </w:pPr>
    </w:p>
    <w:p w14:paraId="3C8652CA" w14:textId="77777777" w:rsidR="00533593" w:rsidRDefault="00533593" w:rsidP="00953969">
      <w:pPr>
        <w:pStyle w:val="Default"/>
        <w:rPr>
          <w:b/>
          <w:bCs/>
          <w:color w:val="auto"/>
          <w:sz w:val="22"/>
          <w:szCs w:val="22"/>
        </w:rPr>
      </w:pPr>
    </w:p>
    <w:p w14:paraId="3F14D8F9" w14:textId="77777777" w:rsidR="00533593" w:rsidRDefault="00533593" w:rsidP="00953969">
      <w:pPr>
        <w:pStyle w:val="Default"/>
        <w:rPr>
          <w:b/>
          <w:bCs/>
          <w:color w:val="auto"/>
          <w:sz w:val="22"/>
          <w:szCs w:val="22"/>
        </w:rPr>
      </w:pPr>
    </w:p>
    <w:p w14:paraId="0CB12EEA" w14:textId="77777777" w:rsidR="006D46B4" w:rsidRDefault="006D46B4" w:rsidP="00953969">
      <w:pPr>
        <w:pStyle w:val="Default"/>
        <w:rPr>
          <w:b/>
          <w:bCs/>
          <w:color w:val="auto"/>
          <w:sz w:val="22"/>
          <w:szCs w:val="22"/>
        </w:rPr>
      </w:pPr>
    </w:p>
    <w:p w14:paraId="2BC14BEB" w14:textId="77777777" w:rsidR="006D46B4" w:rsidRDefault="006D46B4" w:rsidP="00953969">
      <w:pPr>
        <w:pStyle w:val="Default"/>
        <w:rPr>
          <w:b/>
          <w:bCs/>
          <w:color w:val="auto"/>
          <w:sz w:val="22"/>
          <w:szCs w:val="22"/>
        </w:rPr>
      </w:pPr>
    </w:p>
    <w:p w14:paraId="1E7C8419" w14:textId="77777777" w:rsidR="006D46B4" w:rsidRDefault="006D46B4" w:rsidP="00953969">
      <w:pPr>
        <w:pStyle w:val="Default"/>
        <w:rPr>
          <w:b/>
          <w:bCs/>
          <w:color w:val="auto"/>
          <w:sz w:val="22"/>
          <w:szCs w:val="22"/>
        </w:rPr>
      </w:pPr>
    </w:p>
    <w:p w14:paraId="3D61498A" w14:textId="77777777" w:rsidR="006D46B4" w:rsidRDefault="006D46B4" w:rsidP="00953969">
      <w:pPr>
        <w:pStyle w:val="Default"/>
        <w:rPr>
          <w:b/>
          <w:bCs/>
          <w:color w:val="auto"/>
          <w:sz w:val="22"/>
          <w:szCs w:val="22"/>
        </w:rPr>
      </w:pPr>
    </w:p>
    <w:p w14:paraId="6BCB5CF6" w14:textId="77777777" w:rsidR="006D46B4" w:rsidRDefault="006D46B4" w:rsidP="00953969">
      <w:pPr>
        <w:pStyle w:val="Default"/>
        <w:rPr>
          <w:b/>
          <w:bCs/>
          <w:color w:val="auto"/>
          <w:sz w:val="22"/>
          <w:szCs w:val="22"/>
        </w:rPr>
      </w:pPr>
    </w:p>
    <w:p w14:paraId="4CC4D670" w14:textId="77777777" w:rsidR="006D46B4" w:rsidRDefault="006D46B4" w:rsidP="00953969">
      <w:pPr>
        <w:pStyle w:val="Default"/>
        <w:rPr>
          <w:b/>
          <w:bCs/>
          <w:color w:val="auto"/>
          <w:sz w:val="22"/>
          <w:szCs w:val="22"/>
        </w:rPr>
      </w:pPr>
    </w:p>
    <w:p w14:paraId="5AA9BECD" w14:textId="77777777" w:rsidR="006D46B4" w:rsidRDefault="006D46B4" w:rsidP="00953969">
      <w:pPr>
        <w:pStyle w:val="Default"/>
        <w:rPr>
          <w:b/>
          <w:bCs/>
          <w:color w:val="auto"/>
          <w:sz w:val="22"/>
          <w:szCs w:val="22"/>
        </w:rPr>
      </w:pPr>
    </w:p>
    <w:p w14:paraId="36278F96" w14:textId="77777777" w:rsidR="006D46B4" w:rsidRDefault="006D46B4" w:rsidP="00953969">
      <w:pPr>
        <w:pStyle w:val="Default"/>
        <w:rPr>
          <w:b/>
          <w:bCs/>
          <w:color w:val="auto"/>
          <w:sz w:val="22"/>
          <w:szCs w:val="22"/>
        </w:rPr>
      </w:pPr>
    </w:p>
    <w:p w14:paraId="1EA7C976" w14:textId="77777777" w:rsidR="006D46B4" w:rsidRDefault="006D46B4" w:rsidP="00953969">
      <w:pPr>
        <w:pStyle w:val="Default"/>
        <w:rPr>
          <w:b/>
          <w:bCs/>
          <w:color w:val="auto"/>
          <w:sz w:val="22"/>
          <w:szCs w:val="22"/>
        </w:rPr>
      </w:pPr>
    </w:p>
    <w:p w14:paraId="3CF71EB9" w14:textId="77777777" w:rsidR="00B56C7D" w:rsidRDefault="00B56C7D" w:rsidP="00953969">
      <w:pPr>
        <w:pStyle w:val="Default"/>
        <w:rPr>
          <w:b/>
          <w:bCs/>
          <w:color w:val="auto"/>
          <w:sz w:val="22"/>
          <w:szCs w:val="22"/>
        </w:rPr>
      </w:pPr>
    </w:p>
    <w:p w14:paraId="2ED07E49" w14:textId="77777777" w:rsidR="00B56C7D" w:rsidRDefault="00B56C7D" w:rsidP="00953969">
      <w:pPr>
        <w:pStyle w:val="Default"/>
        <w:rPr>
          <w:b/>
          <w:bCs/>
          <w:color w:val="auto"/>
          <w:sz w:val="22"/>
          <w:szCs w:val="22"/>
        </w:rPr>
      </w:pPr>
    </w:p>
    <w:p w14:paraId="27A29711" w14:textId="77777777" w:rsidR="00B56C7D" w:rsidRDefault="00B56C7D" w:rsidP="00953969">
      <w:pPr>
        <w:pStyle w:val="Default"/>
        <w:rPr>
          <w:b/>
          <w:bCs/>
          <w:color w:val="auto"/>
          <w:sz w:val="22"/>
          <w:szCs w:val="22"/>
        </w:rPr>
      </w:pPr>
    </w:p>
    <w:p w14:paraId="071E6876" w14:textId="77777777" w:rsidR="00B56C7D" w:rsidRDefault="00B56C7D" w:rsidP="00953969">
      <w:pPr>
        <w:pStyle w:val="Default"/>
        <w:rPr>
          <w:b/>
          <w:bCs/>
          <w:color w:val="auto"/>
          <w:sz w:val="22"/>
          <w:szCs w:val="22"/>
        </w:rPr>
      </w:pPr>
    </w:p>
    <w:p w14:paraId="18714DFD" w14:textId="77777777" w:rsidR="00B56C7D" w:rsidRDefault="00B56C7D" w:rsidP="00953969">
      <w:pPr>
        <w:pStyle w:val="Default"/>
        <w:rPr>
          <w:b/>
          <w:bCs/>
          <w:color w:val="auto"/>
          <w:sz w:val="22"/>
          <w:szCs w:val="22"/>
        </w:rPr>
      </w:pPr>
    </w:p>
    <w:p w14:paraId="60F97F51" w14:textId="77777777" w:rsidR="006D46B4" w:rsidRDefault="006D46B4" w:rsidP="00953969">
      <w:pPr>
        <w:pStyle w:val="Default"/>
        <w:rPr>
          <w:b/>
          <w:bCs/>
          <w:color w:val="auto"/>
          <w:sz w:val="22"/>
          <w:szCs w:val="22"/>
        </w:rPr>
      </w:pPr>
    </w:p>
    <w:p w14:paraId="264284A4" w14:textId="77777777" w:rsidR="00B56C7D" w:rsidRDefault="00B56C7D" w:rsidP="00953969">
      <w:pPr>
        <w:pStyle w:val="Default"/>
        <w:rPr>
          <w:b/>
          <w:bCs/>
          <w:color w:val="auto"/>
          <w:sz w:val="22"/>
          <w:szCs w:val="22"/>
        </w:rPr>
      </w:pPr>
    </w:p>
    <w:p w14:paraId="512CE83A" w14:textId="77777777" w:rsidR="00472778" w:rsidRDefault="00472778" w:rsidP="00953969">
      <w:pPr>
        <w:pStyle w:val="Default"/>
        <w:rPr>
          <w:b/>
          <w:bCs/>
          <w:color w:val="auto"/>
          <w:sz w:val="22"/>
          <w:szCs w:val="22"/>
        </w:rPr>
      </w:pPr>
    </w:p>
    <w:p w14:paraId="20B29EB0" w14:textId="77777777" w:rsidR="00472778" w:rsidRDefault="00472778" w:rsidP="00953969">
      <w:pPr>
        <w:pStyle w:val="Default"/>
        <w:rPr>
          <w:b/>
          <w:bCs/>
          <w:color w:val="auto"/>
          <w:sz w:val="22"/>
          <w:szCs w:val="22"/>
        </w:rPr>
      </w:pPr>
    </w:p>
    <w:p w14:paraId="1640A3B2" w14:textId="77777777" w:rsidR="00472778" w:rsidRDefault="00472778" w:rsidP="00953969">
      <w:pPr>
        <w:pStyle w:val="Default"/>
        <w:rPr>
          <w:b/>
          <w:bCs/>
          <w:color w:val="auto"/>
          <w:sz w:val="22"/>
          <w:szCs w:val="22"/>
        </w:rPr>
      </w:pPr>
    </w:p>
    <w:p w14:paraId="0EC3FE2C" w14:textId="77777777" w:rsidR="00472778" w:rsidRDefault="00472778" w:rsidP="00953969">
      <w:pPr>
        <w:pStyle w:val="Default"/>
        <w:rPr>
          <w:b/>
          <w:bCs/>
          <w:color w:val="auto"/>
          <w:sz w:val="22"/>
          <w:szCs w:val="22"/>
        </w:rPr>
      </w:pPr>
    </w:p>
    <w:p w14:paraId="1A82EF5A" w14:textId="77777777" w:rsidR="00472778" w:rsidRDefault="00472778" w:rsidP="00953969">
      <w:pPr>
        <w:pStyle w:val="Default"/>
        <w:rPr>
          <w:b/>
          <w:bCs/>
          <w:color w:val="auto"/>
          <w:sz w:val="22"/>
          <w:szCs w:val="22"/>
        </w:rPr>
      </w:pPr>
    </w:p>
    <w:p w14:paraId="25CBE011" w14:textId="77777777" w:rsidR="00472778" w:rsidRDefault="00472778" w:rsidP="00953969">
      <w:pPr>
        <w:pStyle w:val="Default"/>
        <w:rPr>
          <w:b/>
          <w:bCs/>
          <w:color w:val="auto"/>
          <w:sz w:val="22"/>
          <w:szCs w:val="22"/>
        </w:rPr>
      </w:pPr>
    </w:p>
    <w:p w14:paraId="09C39E8F" w14:textId="77777777" w:rsidR="00472778" w:rsidRDefault="00472778" w:rsidP="00953969">
      <w:pPr>
        <w:pStyle w:val="Default"/>
        <w:rPr>
          <w:b/>
          <w:bCs/>
          <w:color w:val="auto"/>
          <w:sz w:val="22"/>
          <w:szCs w:val="22"/>
        </w:rPr>
      </w:pPr>
    </w:p>
    <w:p w14:paraId="59621856" w14:textId="77777777" w:rsidR="00472778" w:rsidRDefault="00472778" w:rsidP="00953969">
      <w:pPr>
        <w:pStyle w:val="Default"/>
        <w:rPr>
          <w:b/>
          <w:bCs/>
          <w:color w:val="auto"/>
          <w:sz w:val="22"/>
          <w:szCs w:val="22"/>
        </w:rPr>
      </w:pPr>
    </w:p>
    <w:p w14:paraId="48008F1E" w14:textId="77777777" w:rsidR="00472778" w:rsidRDefault="00472778" w:rsidP="00953969">
      <w:pPr>
        <w:pStyle w:val="Default"/>
        <w:rPr>
          <w:b/>
          <w:bCs/>
          <w:color w:val="auto"/>
          <w:sz w:val="22"/>
          <w:szCs w:val="22"/>
        </w:rPr>
      </w:pPr>
    </w:p>
    <w:p w14:paraId="289D2B69" w14:textId="77777777" w:rsidR="00472778" w:rsidRDefault="00472778" w:rsidP="00953969">
      <w:pPr>
        <w:pStyle w:val="Default"/>
        <w:rPr>
          <w:b/>
          <w:bCs/>
          <w:color w:val="auto"/>
          <w:sz w:val="22"/>
          <w:szCs w:val="22"/>
        </w:rPr>
      </w:pPr>
    </w:p>
    <w:p w14:paraId="2EC253CE" w14:textId="77777777" w:rsidR="00472778" w:rsidRDefault="00472778" w:rsidP="00953969">
      <w:pPr>
        <w:pStyle w:val="Default"/>
        <w:rPr>
          <w:b/>
          <w:bCs/>
          <w:color w:val="auto"/>
          <w:sz w:val="22"/>
          <w:szCs w:val="22"/>
        </w:rPr>
      </w:pPr>
    </w:p>
    <w:p w14:paraId="103038AC" w14:textId="77777777" w:rsidR="00472778" w:rsidRDefault="00472778" w:rsidP="00953969">
      <w:pPr>
        <w:pStyle w:val="Default"/>
        <w:rPr>
          <w:b/>
          <w:bCs/>
          <w:color w:val="auto"/>
          <w:sz w:val="22"/>
          <w:szCs w:val="22"/>
        </w:rPr>
      </w:pPr>
    </w:p>
    <w:p w14:paraId="46978D8E" w14:textId="77777777" w:rsidR="00472778" w:rsidRDefault="00472778" w:rsidP="00953969">
      <w:pPr>
        <w:pStyle w:val="Default"/>
        <w:rPr>
          <w:b/>
          <w:bCs/>
          <w:color w:val="auto"/>
          <w:sz w:val="22"/>
          <w:szCs w:val="22"/>
        </w:rPr>
      </w:pPr>
    </w:p>
    <w:p w14:paraId="0A409C1E" w14:textId="77777777" w:rsidR="00472778" w:rsidRDefault="00472778" w:rsidP="00953969">
      <w:pPr>
        <w:pStyle w:val="Default"/>
        <w:rPr>
          <w:b/>
          <w:bCs/>
          <w:color w:val="auto"/>
          <w:sz w:val="22"/>
          <w:szCs w:val="22"/>
        </w:rPr>
      </w:pPr>
    </w:p>
    <w:p w14:paraId="23B24345" w14:textId="77777777" w:rsidR="00472778" w:rsidRDefault="00472778" w:rsidP="00953969">
      <w:pPr>
        <w:pStyle w:val="Default"/>
        <w:rPr>
          <w:b/>
          <w:bCs/>
          <w:color w:val="auto"/>
          <w:sz w:val="22"/>
          <w:szCs w:val="22"/>
        </w:rPr>
      </w:pPr>
    </w:p>
    <w:p w14:paraId="012FB7B8" w14:textId="77777777" w:rsidR="00472778" w:rsidRDefault="00472778" w:rsidP="00953969">
      <w:pPr>
        <w:pStyle w:val="Default"/>
        <w:rPr>
          <w:b/>
          <w:bCs/>
          <w:color w:val="auto"/>
          <w:sz w:val="22"/>
          <w:szCs w:val="22"/>
        </w:rPr>
      </w:pPr>
    </w:p>
    <w:p w14:paraId="2414FF73" w14:textId="77777777" w:rsidR="00472778" w:rsidRDefault="00472778" w:rsidP="00953969">
      <w:pPr>
        <w:pStyle w:val="Default"/>
        <w:rPr>
          <w:b/>
          <w:bCs/>
          <w:color w:val="auto"/>
          <w:sz w:val="22"/>
          <w:szCs w:val="22"/>
        </w:rPr>
      </w:pPr>
    </w:p>
    <w:p w14:paraId="1D0CB050" w14:textId="77777777" w:rsidR="00472778" w:rsidRDefault="00472778" w:rsidP="00953969">
      <w:pPr>
        <w:pStyle w:val="Default"/>
        <w:rPr>
          <w:b/>
          <w:bCs/>
          <w:color w:val="auto"/>
          <w:sz w:val="22"/>
          <w:szCs w:val="22"/>
        </w:rPr>
      </w:pPr>
    </w:p>
    <w:p w14:paraId="02194490" w14:textId="46AC7CEE" w:rsidR="00953969" w:rsidRPr="004F104A" w:rsidRDefault="00953969" w:rsidP="00932CB6">
      <w:pPr>
        <w:pStyle w:val="Default"/>
        <w:numPr>
          <w:ilvl w:val="0"/>
          <w:numId w:val="4"/>
        </w:numPr>
        <w:rPr>
          <w:color w:val="0070C0"/>
          <w:sz w:val="22"/>
          <w:szCs w:val="22"/>
        </w:rPr>
      </w:pPr>
      <w:r w:rsidRPr="004F104A">
        <w:rPr>
          <w:b/>
          <w:bCs/>
          <w:color w:val="0070C0"/>
          <w:sz w:val="22"/>
          <w:szCs w:val="22"/>
        </w:rPr>
        <w:lastRenderedPageBreak/>
        <w:t xml:space="preserve">Risk Assessments </w:t>
      </w:r>
    </w:p>
    <w:p w14:paraId="1E67F6EC" w14:textId="0E0A5F7C" w:rsidR="00953969" w:rsidRPr="00932CB6" w:rsidRDefault="00E67CF0" w:rsidP="00953969">
      <w:pPr>
        <w:pStyle w:val="Default"/>
        <w:rPr>
          <w:i/>
          <w:iCs/>
          <w:color w:val="auto"/>
          <w:sz w:val="18"/>
          <w:szCs w:val="18"/>
        </w:rPr>
      </w:pPr>
      <w:r w:rsidRPr="00932CB6">
        <w:rPr>
          <w:i/>
          <w:iCs/>
          <w:color w:val="auto"/>
          <w:sz w:val="18"/>
          <w:szCs w:val="18"/>
        </w:rPr>
        <w:t>Provide details of IPC related r</w:t>
      </w:r>
      <w:r w:rsidR="00953969" w:rsidRPr="00932CB6">
        <w:rPr>
          <w:i/>
          <w:iCs/>
          <w:color w:val="auto"/>
          <w:sz w:val="18"/>
          <w:szCs w:val="18"/>
        </w:rPr>
        <w:t xml:space="preserve">isk assessments carried out </w:t>
      </w:r>
      <w:r w:rsidRPr="00932CB6">
        <w:rPr>
          <w:i/>
          <w:iCs/>
          <w:color w:val="auto"/>
          <w:sz w:val="18"/>
          <w:szCs w:val="18"/>
        </w:rPr>
        <w:t>and actions taken to prevent and control infection.</w:t>
      </w:r>
    </w:p>
    <w:p w14:paraId="4F81D5E6" w14:textId="04B2FB03" w:rsidR="00230472" w:rsidRDefault="00932CB6" w:rsidP="00953969">
      <w:pPr>
        <w:pStyle w:val="Default"/>
        <w:rPr>
          <w:b/>
          <w:bCs/>
          <w:color w:val="auto"/>
          <w:sz w:val="22"/>
          <w:szCs w:val="22"/>
        </w:rPr>
      </w:pPr>
      <w:r>
        <w:rPr>
          <w:i/>
          <w:iCs/>
          <w:noProof/>
          <w:color w:val="auto"/>
          <w:sz w:val="22"/>
          <w:szCs w:val="22"/>
        </w:rPr>
        <mc:AlternateContent>
          <mc:Choice Requires="wps">
            <w:drawing>
              <wp:anchor distT="0" distB="0" distL="114300" distR="114300" simplePos="0" relativeHeight="251669504" behindDoc="0" locked="0" layoutInCell="1" allowOverlap="1" wp14:anchorId="5DFEF3DA" wp14:editId="6A2058F4">
                <wp:simplePos x="0" y="0"/>
                <wp:positionH relativeFrom="margin">
                  <wp:align>left</wp:align>
                </wp:positionH>
                <wp:positionV relativeFrom="paragraph">
                  <wp:posOffset>104754</wp:posOffset>
                </wp:positionV>
                <wp:extent cx="5606981" cy="2190750"/>
                <wp:effectExtent l="0" t="0" r="13335" b="19050"/>
                <wp:wrapNone/>
                <wp:docPr id="1167321148" name="Text Box 5"/>
                <wp:cNvGraphicFramePr/>
                <a:graphic xmlns:a="http://schemas.openxmlformats.org/drawingml/2006/main">
                  <a:graphicData uri="http://schemas.microsoft.com/office/word/2010/wordprocessingShape">
                    <wps:wsp>
                      <wps:cNvSpPr txBox="1"/>
                      <wps:spPr>
                        <a:xfrm>
                          <a:off x="0" y="0"/>
                          <a:ext cx="5606981" cy="2190750"/>
                        </a:xfrm>
                        <a:prstGeom prst="rect">
                          <a:avLst/>
                        </a:prstGeom>
                        <a:solidFill>
                          <a:schemeClr val="lt1"/>
                        </a:solidFill>
                        <a:ln w="6350">
                          <a:solidFill>
                            <a:prstClr val="black"/>
                          </a:solidFill>
                        </a:ln>
                      </wps:spPr>
                      <wps:txbx>
                        <w:txbxContent>
                          <w:p w14:paraId="22B6DCE1" w14:textId="34A10C94" w:rsidR="002B6414" w:rsidRDefault="002B6414" w:rsidP="00C958EC">
                            <w:pPr>
                              <w:spacing w:after="0" w:line="264" w:lineRule="auto"/>
                            </w:pPr>
                            <w:r>
                              <w:t xml:space="preserve">Measles (Feb) – due to the rising cases of measles in the UK at the start of 2024 we had to ensure both our staff and patients were protected against this increasing risk. A risk assessment and action plan were drawn up which strengthened our triaging and treatment protocols. </w:t>
                            </w:r>
                          </w:p>
                          <w:p w14:paraId="4ECAB08C" w14:textId="77777777" w:rsidR="00C958EC" w:rsidRDefault="00C958EC" w:rsidP="00C958EC">
                            <w:pPr>
                              <w:spacing w:after="0" w:line="264" w:lineRule="auto"/>
                            </w:pPr>
                          </w:p>
                          <w:p w14:paraId="66556958" w14:textId="3535DAC2" w:rsidR="002B6414" w:rsidRDefault="002B6414" w:rsidP="00C958EC">
                            <w:pPr>
                              <w:spacing w:after="0" w:line="264" w:lineRule="auto"/>
                            </w:pPr>
                            <w:r>
                              <w:t>Staff Immunisation (Feb) -</w:t>
                            </w:r>
                            <w:r w:rsidRPr="002B6414">
                              <w:t xml:space="preserve"> Risk Assessment </w:t>
                            </w:r>
                            <w:r>
                              <w:t xml:space="preserve">undertaken to </w:t>
                            </w:r>
                            <w:r w:rsidRPr="002B6414">
                              <w:t>understand the risk to different staff groups</w:t>
                            </w:r>
                            <w:r>
                              <w:t xml:space="preserve">. </w:t>
                            </w:r>
                            <w:r w:rsidR="00EF0A82">
                              <w:t xml:space="preserve">All clinicians were prioritised and are vaccinated as per the Green Book. For all other staff groups </w:t>
                            </w:r>
                            <w:r>
                              <w:t xml:space="preserve">MMR was prioritised as </w:t>
                            </w:r>
                            <w:r w:rsidRPr="002B6414">
                              <w:t>this was more time urgent due to local outbreaks</w:t>
                            </w:r>
                            <w:r>
                              <w:t>.  S</w:t>
                            </w:r>
                            <w:r w:rsidRPr="002B6414">
                              <w:t xml:space="preserve">taff not fully immunised </w:t>
                            </w:r>
                            <w:r w:rsidR="00EF0A82">
                              <w:t>with</w:t>
                            </w:r>
                            <w:r w:rsidRPr="002B6414">
                              <w:t xml:space="preserve"> MMR </w:t>
                            </w:r>
                            <w:r w:rsidR="00EF0A82">
                              <w:t xml:space="preserve">were </w:t>
                            </w:r>
                            <w:r w:rsidRPr="002B6414">
                              <w:t xml:space="preserve">offered </w:t>
                            </w:r>
                            <w:r w:rsidR="00EF0A82">
                              <w:t xml:space="preserve">the </w:t>
                            </w:r>
                            <w:r w:rsidRPr="002B6414">
                              <w:t xml:space="preserve">vaccine. Hep B risk assessment </w:t>
                            </w:r>
                            <w:r w:rsidR="00452B18">
                              <w:t xml:space="preserve">- </w:t>
                            </w:r>
                            <w:r w:rsidR="00452B18" w:rsidRPr="00452B18">
                              <w:t>Several members of staff took up the offer of Hep B vaccinations and these schedules have been started by the indemnified ANP</w:t>
                            </w:r>
                            <w:r w:rsidR="00452B18">
                              <w:t>.</w:t>
                            </w:r>
                          </w:p>
                          <w:p w14:paraId="2860FD65" w14:textId="77777777" w:rsidR="00EB273B" w:rsidRDefault="00EB273B" w:rsidP="00C958EC">
                            <w:pPr>
                              <w:spacing w:after="0" w:line="264" w:lineRule="auto"/>
                            </w:pPr>
                          </w:p>
                          <w:p w14:paraId="75321D05" w14:textId="77777777" w:rsidR="00B56C7D" w:rsidRDefault="00B56C7D" w:rsidP="00C958EC">
                            <w:pPr>
                              <w:spacing w:after="0" w:line="264" w:lineRule="auto"/>
                            </w:pPr>
                          </w:p>
                          <w:p w14:paraId="1C8782E7" w14:textId="1DD3EDC5" w:rsidR="002B6414" w:rsidRDefault="002B6414" w:rsidP="00C958EC">
                            <w:pPr>
                              <w:spacing w:after="0" w:line="264" w:lineRule="auto"/>
                            </w:pPr>
                            <w:r>
                              <w:t xml:space="preserve">  </w:t>
                            </w:r>
                          </w:p>
                          <w:p w14:paraId="25064E91" w14:textId="15B58C4C" w:rsidR="00932CB6" w:rsidRDefault="00932CB6" w:rsidP="002B6414">
                            <w:pPr>
                              <w:spacing w:after="0" w:line="264" w:lineRule="auto"/>
                            </w:pPr>
                          </w:p>
                          <w:p w14:paraId="7E00C858" w14:textId="77777777" w:rsidR="00932CB6" w:rsidRDefault="00932CB6" w:rsidP="00932CB6">
                            <w:pPr>
                              <w:spacing w:after="0" w:line="264" w:lineRule="auto"/>
                            </w:pPr>
                          </w:p>
                          <w:p w14:paraId="7F12D698"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FEF3DA" id="_x0000_s1029" type="#_x0000_t202" style="position:absolute;margin-left:0;margin-top:8.25pt;width:441.5pt;height:172.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" fillcolor="white [3201]" strokeweight=".5pt">
                <v:textbox>
                  <w:txbxContent>
                    <w:p w14:paraId="22B6DCE1" w14:textId="34A10C94" w:rsidR="002B6414" w:rsidRDefault="002B6414" w:rsidP="00C958EC">
                      <w:pPr>
                        <w:spacing w:after="0" w:line="264" w:lineRule="auto"/>
                      </w:pPr>
                      <w:r>
                        <w:t xml:space="preserve">Measles (Feb) – due to the rising cases of measles in the UK at the start of 2024 we had to ensure both our staff and patients were protected against this increasing risk. A risk assessment and action plan were drawn up which strengthened our triaging and treatment protocols. </w:t>
                      </w:r>
                    </w:p>
                    <w:p w14:paraId="4ECAB08C" w14:textId="77777777" w:rsidR="00C958EC" w:rsidRDefault="00C958EC" w:rsidP="00C958EC">
                      <w:pPr>
                        <w:spacing w:after="0" w:line="264" w:lineRule="auto"/>
                      </w:pPr>
                    </w:p>
                    <w:p w14:paraId="66556958" w14:textId="3535DAC2" w:rsidR="002B6414" w:rsidRDefault="002B6414" w:rsidP="00C958EC">
                      <w:pPr>
                        <w:spacing w:after="0" w:line="264" w:lineRule="auto"/>
                      </w:pPr>
                      <w:r>
                        <w:t>Staff Immunisation (Feb) -</w:t>
                      </w:r>
                      <w:r w:rsidRPr="002B6414">
                        <w:t xml:space="preserve"> Risk Assessment </w:t>
                      </w:r>
                      <w:r>
                        <w:t xml:space="preserve">undertaken to </w:t>
                      </w:r>
                      <w:r w:rsidRPr="002B6414">
                        <w:t>understand the risk to different staff groups</w:t>
                      </w:r>
                      <w:r>
                        <w:t xml:space="preserve">. </w:t>
                      </w:r>
                      <w:r w:rsidR="00EF0A82">
                        <w:t xml:space="preserve">All clinicians were prioritised and are vaccinated as per the Green Book. For all other staff groups </w:t>
                      </w:r>
                      <w:r>
                        <w:t xml:space="preserve">MMR was prioritised as </w:t>
                      </w:r>
                      <w:r w:rsidRPr="002B6414">
                        <w:t>this was more time urgent due to local outbreaks</w:t>
                      </w:r>
                      <w:r>
                        <w:t>.  S</w:t>
                      </w:r>
                      <w:r w:rsidRPr="002B6414">
                        <w:t xml:space="preserve">taff not fully immunised </w:t>
                      </w:r>
                      <w:r w:rsidR="00EF0A82">
                        <w:t>with</w:t>
                      </w:r>
                      <w:r w:rsidRPr="002B6414">
                        <w:t xml:space="preserve"> MMR </w:t>
                      </w:r>
                      <w:r w:rsidR="00EF0A82">
                        <w:t xml:space="preserve">were </w:t>
                      </w:r>
                      <w:r w:rsidRPr="002B6414">
                        <w:t xml:space="preserve">offered </w:t>
                      </w:r>
                      <w:r w:rsidR="00EF0A82">
                        <w:t xml:space="preserve">the </w:t>
                      </w:r>
                      <w:r w:rsidRPr="002B6414">
                        <w:t xml:space="preserve">vaccine. Hep B risk assessment </w:t>
                      </w:r>
                      <w:r w:rsidR="00452B18">
                        <w:t xml:space="preserve">- </w:t>
                      </w:r>
                      <w:r w:rsidR="00452B18" w:rsidRPr="00452B18">
                        <w:t>Several members of staff took up the offer of Hep B vaccinations and these schedules have been started by the indemnified ANP</w:t>
                      </w:r>
                      <w:r w:rsidR="00452B18">
                        <w:t>.</w:t>
                      </w:r>
                    </w:p>
                    <w:p w14:paraId="2860FD65" w14:textId="77777777" w:rsidR="00EB273B" w:rsidRDefault="00EB273B" w:rsidP="00C958EC">
                      <w:pPr>
                        <w:spacing w:after="0" w:line="264" w:lineRule="auto"/>
                      </w:pPr>
                    </w:p>
                    <w:p w14:paraId="75321D05" w14:textId="77777777" w:rsidR="00B56C7D" w:rsidRDefault="00B56C7D" w:rsidP="00C958EC">
                      <w:pPr>
                        <w:spacing w:after="0" w:line="264" w:lineRule="auto"/>
                      </w:pPr>
                    </w:p>
                    <w:p w14:paraId="1C8782E7" w14:textId="1DD3EDC5" w:rsidR="002B6414" w:rsidRDefault="002B6414" w:rsidP="00C958EC">
                      <w:pPr>
                        <w:spacing w:after="0" w:line="264" w:lineRule="auto"/>
                      </w:pPr>
                      <w:r>
                        <w:t xml:space="preserve">  </w:t>
                      </w:r>
                    </w:p>
                    <w:p w14:paraId="25064E91" w14:textId="15B58C4C" w:rsidR="00932CB6" w:rsidRDefault="00932CB6" w:rsidP="002B6414">
                      <w:pPr>
                        <w:spacing w:after="0" w:line="264" w:lineRule="auto"/>
                      </w:pPr>
                    </w:p>
                    <w:p w14:paraId="7E00C858" w14:textId="77777777" w:rsidR="00932CB6" w:rsidRDefault="00932CB6" w:rsidP="00932CB6">
                      <w:pPr>
                        <w:spacing w:after="0" w:line="264" w:lineRule="auto"/>
                      </w:pPr>
                    </w:p>
                    <w:p w14:paraId="7F12D698" w14:textId="77777777" w:rsidR="00932CB6" w:rsidRDefault="00932CB6" w:rsidP="00932CB6">
                      <w:pPr>
                        <w:spacing w:line="264" w:lineRule="auto"/>
                      </w:pPr>
                    </w:p>
                  </w:txbxContent>
                </v:textbox>
                <w10:wrap anchorx="margin"/>
              </v:shape>
            </w:pict>
          </mc:Fallback>
        </mc:AlternateContent>
      </w:r>
    </w:p>
    <w:p w14:paraId="06F67AE9" w14:textId="76BB2623" w:rsidR="00932CB6" w:rsidRDefault="00932CB6" w:rsidP="00953969">
      <w:pPr>
        <w:pStyle w:val="Default"/>
        <w:rPr>
          <w:b/>
          <w:bCs/>
          <w:color w:val="auto"/>
          <w:sz w:val="22"/>
          <w:szCs w:val="22"/>
        </w:rPr>
      </w:pPr>
    </w:p>
    <w:p w14:paraId="007B3D2F" w14:textId="77777777" w:rsidR="00932CB6" w:rsidRDefault="00932CB6" w:rsidP="00953969">
      <w:pPr>
        <w:pStyle w:val="Default"/>
        <w:rPr>
          <w:b/>
          <w:bCs/>
          <w:color w:val="auto"/>
          <w:sz w:val="22"/>
          <w:szCs w:val="22"/>
        </w:rPr>
      </w:pPr>
    </w:p>
    <w:p w14:paraId="3C3A4155" w14:textId="77777777" w:rsidR="00932CB6" w:rsidRDefault="00932CB6" w:rsidP="00953969">
      <w:pPr>
        <w:pStyle w:val="Default"/>
        <w:rPr>
          <w:b/>
          <w:bCs/>
          <w:color w:val="auto"/>
          <w:sz w:val="22"/>
          <w:szCs w:val="22"/>
        </w:rPr>
      </w:pPr>
    </w:p>
    <w:p w14:paraId="08D84DFC" w14:textId="77777777" w:rsidR="00932CB6" w:rsidRDefault="00932CB6" w:rsidP="00953969">
      <w:pPr>
        <w:pStyle w:val="Default"/>
        <w:rPr>
          <w:b/>
          <w:bCs/>
          <w:color w:val="auto"/>
          <w:sz w:val="22"/>
          <w:szCs w:val="22"/>
        </w:rPr>
      </w:pPr>
    </w:p>
    <w:p w14:paraId="7B79AAB1" w14:textId="77777777" w:rsidR="00932CB6" w:rsidRDefault="00932CB6" w:rsidP="00953969">
      <w:pPr>
        <w:pStyle w:val="Default"/>
        <w:rPr>
          <w:b/>
          <w:bCs/>
          <w:color w:val="auto"/>
          <w:sz w:val="18"/>
          <w:szCs w:val="18"/>
        </w:rPr>
      </w:pPr>
    </w:p>
    <w:p w14:paraId="5F729F14" w14:textId="77777777" w:rsidR="002B6414" w:rsidRDefault="002B6414" w:rsidP="00953969">
      <w:pPr>
        <w:pStyle w:val="Default"/>
        <w:rPr>
          <w:b/>
          <w:bCs/>
          <w:color w:val="auto"/>
          <w:sz w:val="18"/>
          <w:szCs w:val="18"/>
        </w:rPr>
      </w:pPr>
    </w:p>
    <w:p w14:paraId="7F83BA46" w14:textId="77777777" w:rsidR="002B6414" w:rsidRDefault="002B6414" w:rsidP="00953969">
      <w:pPr>
        <w:pStyle w:val="Default"/>
        <w:rPr>
          <w:b/>
          <w:bCs/>
          <w:color w:val="auto"/>
          <w:sz w:val="18"/>
          <w:szCs w:val="18"/>
        </w:rPr>
      </w:pPr>
    </w:p>
    <w:p w14:paraId="12B5BA4A" w14:textId="77777777" w:rsidR="002B6414" w:rsidRDefault="002B6414" w:rsidP="00953969">
      <w:pPr>
        <w:pStyle w:val="Default"/>
        <w:rPr>
          <w:b/>
          <w:bCs/>
          <w:color w:val="auto"/>
          <w:sz w:val="18"/>
          <w:szCs w:val="18"/>
        </w:rPr>
      </w:pPr>
    </w:p>
    <w:p w14:paraId="1E906682" w14:textId="77777777" w:rsidR="002B6414" w:rsidRDefault="002B6414" w:rsidP="00953969">
      <w:pPr>
        <w:pStyle w:val="Default"/>
        <w:rPr>
          <w:b/>
          <w:bCs/>
          <w:color w:val="auto"/>
          <w:sz w:val="18"/>
          <w:szCs w:val="18"/>
        </w:rPr>
      </w:pPr>
    </w:p>
    <w:p w14:paraId="70E1DC7E" w14:textId="77777777" w:rsidR="002B6414" w:rsidRDefault="002B6414" w:rsidP="00953969">
      <w:pPr>
        <w:pStyle w:val="Default"/>
        <w:rPr>
          <w:b/>
          <w:bCs/>
          <w:color w:val="auto"/>
          <w:sz w:val="18"/>
          <w:szCs w:val="18"/>
        </w:rPr>
      </w:pPr>
    </w:p>
    <w:p w14:paraId="330EE2AD" w14:textId="77777777" w:rsidR="002B6414" w:rsidRDefault="002B6414" w:rsidP="00953969">
      <w:pPr>
        <w:pStyle w:val="Default"/>
        <w:rPr>
          <w:b/>
          <w:bCs/>
          <w:color w:val="auto"/>
          <w:sz w:val="18"/>
          <w:szCs w:val="18"/>
        </w:rPr>
      </w:pPr>
    </w:p>
    <w:p w14:paraId="6D626055" w14:textId="77777777" w:rsidR="002B6414" w:rsidRDefault="002B6414" w:rsidP="00953969">
      <w:pPr>
        <w:pStyle w:val="Default"/>
        <w:rPr>
          <w:b/>
          <w:bCs/>
          <w:color w:val="auto"/>
          <w:sz w:val="18"/>
          <w:szCs w:val="18"/>
        </w:rPr>
      </w:pPr>
    </w:p>
    <w:p w14:paraId="67F4079E" w14:textId="77777777" w:rsidR="002B6414" w:rsidRDefault="002B6414" w:rsidP="00953969">
      <w:pPr>
        <w:pStyle w:val="Default"/>
        <w:rPr>
          <w:b/>
          <w:bCs/>
          <w:color w:val="auto"/>
          <w:sz w:val="18"/>
          <w:szCs w:val="18"/>
        </w:rPr>
      </w:pPr>
    </w:p>
    <w:p w14:paraId="653D736A" w14:textId="77777777" w:rsidR="002B6414" w:rsidRDefault="002B6414" w:rsidP="00953969">
      <w:pPr>
        <w:pStyle w:val="Default"/>
        <w:rPr>
          <w:b/>
          <w:bCs/>
          <w:color w:val="auto"/>
          <w:sz w:val="18"/>
          <w:szCs w:val="18"/>
        </w:rPr>
      </w:pPr>
    </w:p>
    <w:p w14:paraId="647B5241" w14:textId="77777777" w:rsidR="002B6414" w:rsidRDefault="002B6414" w:rsidP="00953969">
      <w:pPr>
        <w:pStyle w:val="Default"/>
        <w:rPr>
          <w:b/>
          <w:bCs/>
          <w:color w:val="auto"/>
          <w:sz w:val="18"/>
          <w:szCs w:val="18"/>
        </w:rPr>
      </w:pPr>
    </w:p>
    <w:p w14:paraId="6A83AF3B" w14:textId="77777777" w:rsidR="00452B18" w:rsidRDefault="00452B18" w:rsidP="00953969">
      <w:pPr>
        <w:pStyle w:val="Default"/>
        <w:rPr>
          <w:b/>
          <w:bCs/>
          <w:color w:val="auto"/>
          <w:sz w:val="18"/>
          <w:szCs w:val="18"/>
        </w:rPr>
      </w:pPr>
    </w:p>
    <w:p w14:paraId="19F7A801" w14:textId="77777777" w:rsidR="00452B18" w:rsidRDefault="00452B18" w:rsidP="00953969">
      <w:pPr>
        <w:pStyle w:val="Default"/>
        <w:rPr>
          <w:b/>
          <w:bCs/>
          <w:color w:val="auto"/>
          <w:sz w:val="18"/>
          <w:szCs w:val="18"/>
        </w:rPr>
      </w:pPr>
    </w:p>
    <w:p w14:paraId="68F06DA1" w14:textId="60EC1AA7" w:rsidR="00452B18" w:rsidRDefault="00452B18" w:rsidP="00953969">
      <w:pPr>
        <w:pStyle w:val="Default"/>
        <w:rPr>
          <w:b/>
          <w:bCs/>
          <w:color w:val="auto"/>
          <w:sz w:val="18"/>
          <w:szCs w:val="18"/>
        </w:rPr>
      </w:pPr>
    </w:p>
    <w:p w14:paraId="30CE020E" w14:textId="41F556C2" w:rsidR="00452B18" w:rsidRDefault="00EB273B" w:rsidP="00953969">
      <w:pPr>
        <w:pStyle w:val="Default"/>
        <w:rPr>
          <w:b/>
          <w:bCs/>
          <w:color w:val="auto"/>
          <w:sz w:val="18"/>
          <w:szCs w:val="18"/>
        </w:rPr>
      </w:pPr>
      <w:r>
        <w:rPr>
          <w:i/>
          <w:iCs/>
          <w:noProof/>
          <w:color w:val="auto"/>
          <w:sz w:val="22"/>
          <w:szCs w:val="22"/>
        </w:rPr>
        <mc:AlternateContent>
          <mc:Choice Requires="wps">
            <w:drawing>
              <wp:anchor distT="0" distB="0" distL="114300" distR="114300" simplePos="0" relativeHeight="251681792" behindDoc="0" locked="0" layoutInCell="1" allowOverlap="1" wp14:anchorId="7C0E38EC" wp14:editId="73A20A95">
                <wp:simplePos x="0" y="0"/>
                <wp:positionH relativeFrom="margin">
                  <wp:align>left</wp:align>
                </wp:positionH>
                <wp:positionV relativeFrom="paragraph">
                  <wp:posOffset>16510</wp:posOffset>
                </wp:positionV>
                <wp:extent cx="5606981" cy="1981200"/>
                <wp:effectExtent l="0" t="0" r="13335" b="19050"/>
                <wp:wrapNone/>
                <wp:docPr id="1266175750" name="Text Box 5"/>
                <wp:cNvGraphicFramePr/>
                <a:graphic xmlns:a="http://schemas.openxmlformats.org/drawingml/2006/main">
                  <a:graphicData uri="http://schemas.microsoft.com/office/word/2010/wordprocessingShape">
                    <wps:wsp>
                      <wps:cNvSpPr txBox="1"/>
                      <wps:spPr>
                        <a:xfrm>
                          <a:off x="0" y="0"/>
                          <a:ext cx="5606981" cy="1981200"/>
                        </a:xfrm>
                        <a:prstGeom prst="rect">
                          <a:avLst/>
                        </a:prstGeom>
                        <a:solidFill>
                          <a:schemeClr val="lt1"/>
                        </a:solidFill>
                        <a:ln w="6350">
                          <a:solidFill>
                            <a:prstClr val="black"/>
                          </a:solidFill>
                        </a:ln>
                      </wps:spPr>
                      <wps:txbx>
                        <w:txbxContent>
                          <w:p w14:paraId="2A4F7539" w14:textId="0EF82E61" w:rsidR="00EC006A" w:rsidRDefault="00EC006A" w:rsidP="00EB273B">
                            <w:pPr>
                              <w:spacing w:after="0" w:line="264" w:lineRule="auto"/>
                            </w:pPr>
                            <w:r>
                              <w:t xml:space="preserve">Masks (April) – Over the winter months clinicians had all be required to wear masks in consultations to reduce the risk of respiratory infection – this risk assessment advised this was no longer required but highlighted the continuing need for following our IPC policies, especially the </w:t>
                            </w:r>
                            <w:r>
                              <w:rPr>
                                <w:rFonts w:cs="Tahoma"/>
                              </w:rPr>
                              <w:t xml:space="preserve">Respiratory illnesses policy. </w:t>
                            </w:r>
                          </w:p>
                          <w:p w14:paraId="4A524B3D" w14:textId="77777777" w:rsidR="00EC006A" w:rsidRDefault="00EC006A" w:rsidP="00EB273B">
                            <w:pPr>
                              <w:spacing w:after="0" w:line="264" w:lineRule="auto"/>
                            </w:pPr>
                          </w:p>
                          <w:p w14:paraId="3BBB52EA" w14:textId="4550DD9B" w:rsidR="00EB273B" w:rsidRDefault="00EB273B" w:rsidP="00EB273B">
                            <w:pPr>
                              <w:spacing w:after="0" w:line="264" w:lineRule="auto"/>
                            </w:pPr>
                            <w:r>
                              <w:t xml:space="preserve">Dirty Utility (November) – The external IPC audit highlighted a need to reduce contamination of stored equipment and samples pots in our dirty utility – this risk assessment recognised the restrictions due to the building itself but some simple changes including removing old equipment, and putting consumables into lidded boxes that reduces this risk – these were actioned. </w:t>
                            </w:r>
                          </w:p>
                          <w:p w14:paraId="1C68A8DC" w14:textId="77777777" w:rsidR="00EB273B" w:rsidRDefault="00EB273B" w:rsidP="00EB273B">
                            <w:pPr>
                              <w:spacing w:after="0" w:line="264" w:lineRule="auto"/>
                            </w:pPr>
                          </w:p>
                          <w:p w14:paraId="7622CF31" w14:textId="77777777" w:rsidR="00EB273B" w:rsidRDefault="00EB273B" w:rsidP="00EB273B">
                            <w:pPr>
                              <w:spacing w:after="0" w:line="264" w:lineRule="auto"/>
                            </w:pPr>
                            <w:r>
                              <w:t xml:space="preserve">  </w:t>
                            </w:r>
                          </w:p>
                          <w:p w14:paraId="307391BF" w14:textId="77777777" w:rsidR="00EB273B" w:rsidRDefault="00EB273B" w:rsidP="00EB273B">
                            <w:pPr>
                              <w:spacing w:after="0" w:line="264" w:lineRule="auto"/>
                            </w:pPr>
                          </w:p>
                          <w:p w14:paraId="5CAB2B78" w14:textId="77777777" w:rsidR="00EB273B" w:rsidRDefault="00EB273B" w:rsidP="00EB273B">
                            <w:pPr>
                              <w:spacing w:after="0" w:line="264" w:lineRule="auto"/>
                            </w:pPr>
                          </w:p>
                          <w:p w14:paraId="2DAF87B1" w14:textId="77777777" w:rsidR="00EB273B" w:rsidRDefault="00EB273B" w:rsidP="00EB273B">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0E38EC" id="_x0000_s1030" type="#_x0000_t202" style="position:absolute;margin-left:0;margin-top:1.3pt;width:441.5pt;height:156pt;z-index:2516817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" fillcolor="white [3201]" strokeweight=".5pt">
                <v:textbox>
                  <w:txbxContent>
                    <w:p w14:paraId="2A4F7539" w14:textId="0EF82E61" w:rsidR="00EC006A" w:rsidRDefault="00EC006A" w:rsidP="00EB273B">
                      <w:pPr>
                        <w:spacing w:after="0" w:line="264" w:lineRule="auto"/>
                      </w:pPr>
                      <w:r>
                        <w:t xml:space="preserve">Masks (April) – Over the winter months clinicians had all be required to wear masks in consultations to reduce the risk of respiratory infection – this risk assessment advised this was no longer required but highlighted the continuing need for following our IPC policies, especially the </w:t>
                      </w:r>
                      <w:r>
                        <w:rPr>
                          <w:rFonts w:cs="Tahoma"/>
                        </w:rPr>
                        <w:t xml:space="preserve">Respiratory illnesses policy. </w:t>
                      </w:r>
                    </w:p>
                    <w:p w14:paraId="4A524B3D" w14:textId="77777777" w:rsidR="00EC006A" w:rsidRDefault="00EC006A" w:rsidP="00EB273B">
                      <w:pPr>
                        <w:spacing w:after="0" w:line="264" w:lineRule="auto"/>
                      </w:pPr>
                    </w:p>
                    <w:p w14:paraId="3BBB52EA" w14:textId="4550DD9B" w:rsidR="00EB273B" w:rsidRDefault="00EB273B" w:rsidP="00EB273B">
                      <w:pPr>
                        <w:spacing w:after="0" w:line="264" w:lineRule="auto"/>
                      </w:pPr>
                      <w:r>
                        <w:t xml:space="preserve">Dirty Utility (November) – The external IPC audit highlighted a need to reduce contamination of stored equipment and samples pots in our dirty utility – this risk assessment recognised the restrictions due to the building itself but some simple changes including removing old equipment, and putting consumables into lidded boxes that reduces this risk – these were actioned. </w:t>
                      </w:r>
                    </w:p>
                    <w:p w14:paraId="1C68A8DC" w14:textId="77777777" w:rsidR="00EB273B" w:rsidRDefault="00EB273B" w:rsidP="00EB273B">
                      <w:pPr>
                        <w:spacing w:after="0" w:line="264" w:lineRule="auto"/>
                      </w:pPr>
                    </w:p>
                    <w:p w14:paraId="7622CF31" w14:textId="77777777" w:rsidR="00EB273B" w:rsidRDefault="00EB273B" w:rsidP="00EB273B">
                      <w:pPr>
                        <w:spacing w:after="0" w:line="264" w:lineRule="auto"/>
                      </w:pPr>
                      <w:r>
                        <w:t xml:space="preserve">  </w:t>
                      </w:r>
                    </w:p>
                    <w:p w14:paraId="307391BF" w14:textId="77777777" w:rsidR="00EB273B" w:rsidRDefault="00EB273B" w:rsidP="00EB273B">
                      <w:pPr>
                        <w:spacing w:after="0" w:line="264" w:lineRule="auto"/>
                      </w:pPr>
                    </w:p>
                    <w:p w14:paraId="5CAB2B78" w14:textId="77777777" w:rsidR="00EB273B" w:rsidRDefault="00EB273B" w:rsidP="00EB273B">
                      <w:pPr>
                        <w:spacing w:after="0" w:line="264" w:lineRule="auto"/>
                      </w:pPr>
                    </w:p>
                    <w:p w14:paraId="2DAF87B1" w14:textId="77777777" w:rsidR="00EB273B" w:rsidRDefault="00EB273B" w:rsidP="00EB273B">
                      <w:pPr>
                        <w:spacing w:line="264" w:lineRule="auto"/>
                      </w:pPr>
                    </w:p>
                  </w:txbxContent>
                </v:textbox>
                <w10:wrap anchorx="margin"/>
              </v:shape>
            </w:pict>
          </mc:Fallback>
        </mc:AlternateContent>
      </w:r>
    </w:p>
    <w:p w14:paraId="630459F5" w14:textId="77777777" w:rsidR="006D46B4" w:rsidRDefault="006D46B4" w:rsidP="00953969">
      <w:pPr>
        <w:pStyle w:val="Default"/>
        <w:rPr>
          <w:b/>
          <w:bCs/>
          <w:color w:val="auto"/>
          <w:sz w:val="18"/>
          <w:szCs w:val="18"/>
        </w:rPr>
      </w:pPr>
    </w:p>
    <w:p w14:paraId="32AD6124" w14:textId="77777777" w:rsidR="006D46B4" w:rsidRDefault="006D46B4" w:rsidP="00953969">
      <w:pPr>
        <w:pStyle w:val="Default"/>
        <w:rPr>
          <w:b/>
          <w:bCs/>
          <w:color w:val="auto"/>
          <w:sz w:val="18"/>
          <w:szCs w:val="18"/>
        </w:rPr>
      </w:pPr>
    </w:p>
    <w:p w14:paraId="4FB178D1" w14:textId="77777777" w:rsidR="006D46B4" w:rsidRDefault="006D46B4" w:rsidP="00953969">
      <w:pPr>
        <w:pStyle w:val="Default"/>
        <w:rPr>
          <w:b/>
          <w:bCs/>
          <w:color w:val="auto"/>
          <w:sz w:val="18"/>
          <w:szCs w:val="18"/>
        </w:rPr>
      </w:pPr>
    </w:p>
    <w:p w14:paraId="2C2A5DFA" w14:textId="77777777" w:rsidR="006D46B4" w:rsidRDefault="006D46B4" w:rsidP="00953969">
      <w:pPr>
        <w:pStyle w:val="Default"/>
        <w:rPr>
          <w:b/>
          <w:bCs/>
          <w:color w:val="auto"/>
          <w:sz w:val="18"/>
          <w:szCs w:val="18"/>
        </w:rPr>
      </w:pPr>
    </w:p>
    <w:p w14:paraId="4687B020" w14:textId="77777777" w:rsidR="006D46B4" w:rsidRDefault="006D46B4" w:rsidP="00953969">
      <w:pPr>
        <w:pStyle w:val="Default"/>
        <w:rPr>
          <w:b/>
          <w:bCs/>
          <w:color w:val="auto"/>
          <w:sz w:val="18"/>
          <w:szCs w:val="18"/>
        </w:rPr>
      </w:pPr>
    </w:p>
    <w:p w14:paraId="6BDDCF24" w14:textId="77777777" w:rsidR="006D46B4" w:rsidRDefault="006D46B4" w:rsidP="00953969">
      <w:pPr>
        <w:pStyle w:val="Default"/>
        <w:rPr>
          <w:b/>
          <w:bCs/>
          <w:color w:val="auto"/>
          <w:sz w:val="18"/>
          <w:szCs w:val="18"/>
        </w:rPr>
      </w:pPr>
    </w:p>
    <w:p w14:paraId="0FC493A6" w14:textId="77777777" w:rsidR="006D46B4" w:rsidRDefault="006D46B4" w:rsidP="00953969">
      <w:pPr>
        <w:pStyle w:val="Default"/>
        <w:rPr>
          <w:b/>
          <w:bCs/>
          <w:color w:val="auto"/>
          <w:sz w:val="18"/>
          <w:szCs w:val="18"/>
        </w:rPr>
      </w:pPr>
    </w:p>
    <w:p w14:paraId="3A3F7F4E" w14:textId="77777777" w:rsidR="006D46B4" w:rsidRDefault="006D46B4" w:rsidP="00953969">
      <w:pPr>
        <w:pStyle w:val="Default"/>
        <w:rPr>
          <w:b/>
          <w:bCs/>
          <w:color w:val="auto"/>
          <w:sz w:val="18"/>
          <w:szCs w:val="18"/>
        </w:rPr>
      </w:pPr>
    </w:p>
    <w:p w14:paraId="71FB2CD7" w14:textId="77777777" w:rsidR="006D46B4" w:rsidRDefault="006D46B4" w:rsidP="00953969">
      <w:pPr>
        <w:pStyle w:val="Default"/>
        <w:rPr>
          <w:b/>
          <w:bCs/>
          <w:color w:val="auto"/>
          <w:sz w:val="18"/>
          <w:szCs w:val="18"/>
        </w:rPr>
      </w:pPr>
    </w:p>
    <w:p w14:paraId="710EFD4F" w14:textId="77777777" w:rsidR="006D46B4" w:rsidRDefault="006D46B4" w:rsidP="00953969">
      <w:pPr>
        <w:pStyle w:val="Default"/>
        <w:rPr>
          <w:b/>
          <w:bCs/>
          <w:color w:val="auto"/>
          <w:sz w:val="18"/>
          <w:szCs w:val="18"/>
        </w:rPr>
      </w:pPr>
    </w:p>
    <w:p w14:paraId="48E1E1D7" w14:textId="77777777" w:rsidR="00EC006A" w:rsidRDefault="00EC006A" w:rsidP="00953969">
      <w:pPr>
        <w:pStyle w:val="Default"/>
        <w:rPr>
          <w:b/>
          <w:bCs/>
          <w:color w:val="auto"/>
          <w:sz w:val="18"/>
          <w:szCs w:val="18"/>
        </w:rPr>
      </w:pPr>
    </w:p>
    <w:p w14:paraId="08A39389" w14:textId="77777777" w:rsidR="00EC006A" w:rsidRDefault="00EC006A" w:rsidP="00953969">
      <w:pPr>
        <w:pStyle w:val="Default"/>
        <w:rPr>
          <w:b/>
          <w:bCs/>
          <w:color w:val="auto"/>
          <w:sz w:val="18"/>
          <w:szCs w:val="18"/>
        </w:rPr>
      </w:pPr>
    </w:p>
    <w:p w14:paraId="1DEB9C0B" w14:textId="77777777" w:rsidR="00EC006A" w:rsidRDefault="00EC006A" w:rsidP="00953969">
      <w:pPr>
        <w:pStyle w:val="Default"/>
        <w:rPr>
          <w:b/>
          <w:bCs/>
          <w:color w:val="auto"/>
          <w:sz w:val="18"/>
          <w:szCs w:val="18"/>
        </w:rPr>
      </w:pPr>
    </w:p>
    <w:p w14:paraId="67EADFA4" w14:textId="77777777" w:rsidR="00EC006A" w:rsidRDefault="00EC006A" w:rsidP="00953969">
      <w:pPr>
        <w:pStyle w:val="Default"/>
        <w:rPr>
          <w:b/>
          <w:bCs/>
          <w:color w:val="auto"/>
          <w:sz w:val="18"/>
          <w:szCs w:val="18"/>
        </w:rPr>
      </w:pPr>
    </w:p>
    <w:p w14:paraId="6FD1C5F5" w14:textId="77777777" w:rsidR="002B6414" w:rsidRPr="00932CB6" w:rsidRDefault="002B6414" w:rsidP="00953969">
      <w:pPr>
        <w:pStyle w:val="Default"/>
        <w:rPr>
          <w:b/>
          <w:bCs/>
          <w:color w:val="auto"/>
          <w:sz w:val="18"/>
          <w:szCs w:val="18"/>
        </w:rPr>
      </w:pPr>
    </w:p>
    <w:p w14:paraId="62080659" w14:textId="1282463C" w:rsidR="00953969" w:rsidRPr="004F104A" w:rsidRDefault="00E67CF0" w:rsidP="00932CB6">
      <w:pPr>
        <w:pStyle w:val="Default"/>
        <w:numPr>
          <w:ilvl w:val="0"/>
          <w:numId w:val="4"/>
        </w:numPr>
        <w:rPr>
          <w:color w:val="0070C0"/>
          <w:sz w:val="22"/>
          <w:szCs w:val="22"/>
        </w:rPr>
      </w:pPr>
      <w:r w:rsidRPr="004F104A">
        <w:rPr>
          <w:b/>
          <w:bCs/>
          <w:color w:val="0070C0"/>
          <w:sz w:val="22"/>
          <w:szCs w:val="22"/>
        </w:rPr>
        <w:t>Staff t</w:t>
      </w:r>
      <w:r w:rsidR="00953969" w:rsidRPr="004F104A">
        <w:rPr>
          <w:b/>
          <w:bCs/>
          <w:color w:val="0070C0"/>
          <w:sz w:val="22"/>
          <w:szCs w:val="22"/>
        </w:rPr>
        <w:t xml:space="preserve">raining </w:t>
      </w:r>
    </w:p>
    <w:p w14:paraId="665EAE5A" w14:textId="518B33A7" w:rsidR="00953969" w:rsidRPr="00932CB6" w:rsidRDefault="00E67CF0" w:rsidP="00230472">
      <w:pPr>
        <w:spacing w:after="0"/>
        <w:rPr>
          <w:rFonts w:ascii="Arial" w:hAnsi="Arial" w:cs="Arial"/>
          <w:i/>
          <w:iCs/>
          <w:sz w:val="18"/>
          <w:szCs w:val="18"/>
        </w:rPr>
      </w:pPr>
      <w:r w:rsidRPr="00932CB6">
        <w:rPr>
          <w:rFonts w:ascii="Arial" w:hAnsi="Arial" w:cs="Arial"/>
          <w:i/>
          <w:iCs/>
          <w:sz w:val="18"/>
          <w:szCs w:val="18"/>
        </w:rPr>
        <w:t xml:space="preserve">Provide details of IPC induction training, annual </w:t>
      </w:r>
      <w:proofErr w:type="gramStart"/>
      <w:r w:rsidRPr="00932CB6">
        <w:rPr>
          <w:rFonts w:ascii="Arial" w:hAnsi="Arial" w:cs="Arial"/>
          <w:i/>
          <w:iCs/>
          <w:sz w:val="18"/>
          <w:szCs w:val="18"/>
        </w:rPr>
        <w:t>updates</w:t>
      </w:r>
      <w:proofErr w:type="gramEnd"/>
      <w:r w:rsidRPr="00932CB6">
        <w:rPr>
          <w:rFonts w:ascii="Arial" w:hAnsi="Arial" w:cs="Arial"/>
          <w:i/>
          <w:iCs/>
          <w:sz w:val="18"/>
          <w:szCs w:val="18"/>
        </w:rPr>
        <w:t xml:space="preserve"> and any other IPC related training.</w:t>
      </w:r>
    </w:p>
    <w:p w14:paraId="52B3FB41" w14:textId="57074E1D" w:rsidR="00230472" w:rsidRDefault="00932CB6" w:rsidP="00953969">
      <w:pPr>
        <w:pStyle w:val="Default"/>
        <w:rPr>
          <w:b/>
          <w:bCs/>
          <w:color w:val="auto"/>
          <w:sz w:val="22"/>
          <w:szCs w:val="22"/>
        </w:rPr>
      </w:pPr>
      <w:r>
        <w:rPr>
          <w:i/>
          <w:iCs/>
          <w:noProof/>
          <w:color w:val="auto"/>
          <w:sz w:val="22"/>
          <w:szCs w:val="22"/>
        </w:rPr>
        <mc:AlternateContent>
          <mc:Choice Requires="wps">
            <w:drawing>
              <wp:anchor distT="0" distB="0" distL="114300" distR="114300" simplePos="0" relativeHeight="251671552" behindDoc="0" locked="0" layoutInCell="1" allowOverlap="1" wp14:anchorId="2C0D6F82" wp14:editId="77A761D8">
                <wp:simplePos x="0" y="0"/>
                <wp:positionH relativeFrom="margin">
                  <wp:align>left</wp:align>
                </wp:positionH>
                <wp:positionV relativeFrom="paragraph">
                  <wp:posOffset>95341</wp:posOffset>
                </wp:positionV>
                <wp:extent cx="5606981" cy="2857500"/>
                <wp:effectExtent l="0" t="0" r="13335" b="19050"/>
                <wp:wrapNone/>
                <wp:docPr id="189178674" name="Text Box 5"/>
                <wp:cNvGraphicFramePr/>
                <a:graphic xmlns:a="http://schemas.openxmlformats.org/drawingml/2006/main">
                  <a:graphicData uri="http://schemas.microsoft.com/office/word/2010/wordprocessingShape">
                    <wps:wsp>
                      <wps:cNvSpPr txBox="1"/>
                      <wps:spPr>
                        <a:xfrm>
                          <a:off x="0" y="0"/>
                          <a:ext cx="5606981" cy="2857500"/>
                        </a:xfrm>
                        <a:prstGeom prst="rect">
                          <a:avLst/>
                        </a:prstGeom>
                        <a:solidFill>
                          <a:schemeClr val="lt1"/>
                        </a:solidFill>
                        <a:ln w="6350">
                          <a:solidFill>
                            <a:prstClr val="black"/>
                          </a:solidFill>
                        </a:ln>
                      </wps:spPr>
                      <wps:txbx>
                        <w:txbxContent>
                          <w:p w14:paraId="3222657F" w14:textId="17122A00" w:rsidR="002B6414" w:rsidRDefault="002B6414" w:rsidP="002B6414">
                            <w:r>
                              <w:t xml:space="preserve">When the new IPC policies were put into place a staff quiz took place in which </w:t>
                            </w:r>
                            <w:r w:rsidR="00C71837">
                              <w:t>many staff</w:t>
                            </w:r>
                            <w:r>
                              <w:t xml:space="preserve"> took part, overall was a good learning tool, breaking some common misconceptions. </w:t>
                            </w:r>
                          </w:p>
                          <w:p w14:paraId="7C1BFD7D" w14:textId="5341A4C9" w:rsidR="002B6414" w:rsidRDefault="002B6414" w:rsidP="002B6414">
                            <w:r>
                              <w:t xml:space="preserve">QUEST April – A </w:t>
                            </w:r>
                            <w:proofErr w:type="gramStart"/>
                            <w:r w:rsidR="00C958EC">
                              <w:t>2 hour</w:t>
                            </w:r>
                            <w:proofErr w:type="gramEnd"/>
                            <w:r w:rsidR="00C958EC">
                              <w:t xml:space="preserve"> </w:t>
                            </w:r>
                            <w:r>
                              <w:t xml:space="preserve">full staff training session was included led by IPC lead going through all the new policies. </w:t>
                            </w:r>
                          </w:p>
                          <w:p w14:paraId="314DAD7C" w14:textId="055E7C52" w:rsidR="002B6414" w:rsidRDefault="002B6414" w:rsidP="002B6414">
                            <w:r>
                              <w:t xml:space="preserve">QUEST May - </w:t>
                            </w:r>
                            <w:r w:rsidRPr="002B6414">
                              <w:t xml:space="preserve">Hand </w:t>
                            </w:r>
                            <w:r w:rsidR="00C958EC" w:rsidRPr="002B6414">
                              <w:t>Hygiene Day</w:t>
                            </w:r>
                            <w:r w:rsidRPr="002B6414">
                              <w:t xml:space="preserve"> on 5th </w:t>
                            </w:r>
                            <w:r w:rsidR="00C958EC">
                              <w:t xml:space="preserve">– So on </w:t>
                            </w:r>
                            <w:r w:rsidRPr="002B6414">
                              <w:t>9th May Hand Hygiene QUEST training session (1 hour)</w:t>
                            </w:r>
                            <w:r>
                              <w:t xml:space="preserve">. </w:t>
                            </w:r>
                            <w:r w:rsidRPr="002B6414">
                              <w:t xml:space="preserve">Attended by </w:t>
                            </w:r>
                            <w:proofErr w:type="spellStart"/>
                            <w:r w:rsidRPr="002B6414">
                              <w:t>approx</w:t>
                            </w:r>
                            <w:proofErr w:type="spellEnd"/>
                            <w:r w:rsidRPr="002B6414">
                              <w:t xml:space="preserve"> 20 members of staff with good representation across the departments - interactive, gaining good feedback</w:t>
                            </w:r>
                            <w:r>
                              <w:t xml:space="preserve">. </w:t>
                            </w:r>
                            <w:r w:rsidRPr="002B6414">
                              <w:t>Use of glow kit for visual understanding of hand hygiene technique</w:t>
                            </w:r>
                            <w:r>
                              <w:t xml:space="preserve">. </w:t>
                            </w:r>
                          </w:p>
                          <w:p w14:paraId="63928BFB" w14:textId="778C4EBF" w:rsidR="002B6414" w:rsidRDefault="002B6414" w:rsidP="002B6414">
                            <w:r>
                              <w:t xml:space="preserve">New staff Induction checklist – the way new staff were inducted on our IPC policies changed at the start of the year – an hour with the IPC lead going through all the policies, including a signed checklist which is put in the staff HR file – new staff have reported this to be very thorough and useful. </w:t>
                            </w:r>
                          </w:p>
                          <w:p w14:paraId="17D867C9" w14:textId="77777777" w:rsidR="002B6414" w:rsidRDefault="002B6414" w:rsidP="002B6414"/>
                          <w:p w14:paraId="4E4F0E11" w14:textId="6C9C7EE4" w:rsidR="00932CB6" w:rsidRDefault="00932CB6" w:rsidP="00932CB6">
                            <w:pPr>
                              <w:spacing w:after="0" w:line="264" w:lineRule="auto"/>
                            </w:pPr>
                          </w:p>
                          <w:p w14:paraId="49DB84DB" w14:textId="77777777" w:rsidR="00932CB6" w:rsidRDefault="00932CB6" w:rsidP="00932CB6">
                            <w:pPr>
                              <w:spacing w:after="0" w:line="264" w:lineRule="auto"/>
                            </w:pPr>
                          </w:p>
                          <w:p w14:paraId="0584A7DE"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0D6F82" id="_x0000_s1031" type="#_x0000_t202" style="position:absolute;margin-left:0;margin-top:7.5pt;width:441.5pt;height:22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0OwIAAIQ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" fillcolor="white [3201]" strokeweight=".5pt">
                <v:textbox>
                  <w:txbxContent>
                    <w:p w14:paraId="3222657F" w14:textId="17122A00" w:rsidR="002B6414" w:rsidRDefault="002B6414" w:rsidP="002B6414">
                      <w:r>
                        <w:t xml:space="preserve">When the new IPC policies were put into place a staff quiz took place in which </w:t>
                      </w:r>
                      <w:r w:rsidR="00C71837">
                        <w:t>many staff</w:t>
                      </w:r>
                      <w:r>
                        <w:t xml:space="preserve"> took part, overall was a good learning tool, breaking some common misconceptions. </w:t>
                      </w:r>
                    </w:p>
                    <w:p w14:paraId="7C1BFD7D" w14:textId="5341A4C9" w:rsidR="002B6414" w:rsidRDefault="002B6414" w:rsidP="002B6414">
                      <w:r>
                        <w:t xml:space="preserve">QUEST April – A </w:t>
                      </w:r>
                      <w:proofErr w:type="gramStart"/>
                      <w:r w:rsidR="00C958EC">
                        <w:t>2 hour</w:t>
                      </w:r>
                      <w:proofErr w:type="gramEnd"/>
                      <w:r w:rsidR="00C958EC">
                        <w:t xml:space="preserve"> </w:t>
                      </w:r>
                      <w:r>
                        <w:t xml:space="preserve">full staff training session was included led by IPC lead going through all the new policies. </w:t>
                      </w:r>
                    </w:p>
                    <w:p w14:paraId="314DAD7C" w14:textId="055E7C52" w:rsidR="002B6414" w:rsidRDefault="002B6414" w:rsidP="002B6414">
                      <w:r>
                        <w:t xml:space="preserve">QUEST May - </w:t>
                      </w:r>
                      <w:r w:rsidRPr="002B6414">
                        <w:t xml:space="preserve">Hand </w:t>
                      </w:r>
                      <w:r w:rsidR="00C958EC" w:rsidRPr="002B6414">
                        <w:t>Hygiene Day</w:t>
                      </w:r>
                      <w:r w:rsidRPr="002B6414">
                        <w:t xml:space="preserve"> on 5th </w:t>
                      </w:r>
                      <w:r w:rsidR="00C958EC">
                        <w:t xml:space="preserve">– So on </w:t>
                      </w:r>
                      <w:r w:rsidRPr="002B6414">
                        <w:t>9th May Hand Hygiene QUEST training session (1 hour)</w:t>
                      </w:r>
                      <w:r>
                        <w:t xml:space="preserve">. </w:t>
                      </w:r>
                      <w:r w:rsidRPr="002B6414">
                        <w:t xml:space="preserve">Attended by </w:t>
                      </w:r>
                      <w:proofErr w:type="spellStart"/>
                      <w:r w:rsidRPr="002B6414">
                        <w:t>approx</w:t>
                      </w:r>
                      <w:proofErr w:type="spellEnd"/>
                      <w:r w:rsidRPr="002B6414">
                        <w:t xml:space="preserve"> 20 members of staff with good representation across the departments - interactive, gaining good feedback</w:t>
                      </w:r>
                      <w:r>
                        <w:t xml:space="preserve">. </w:t>
                      </w:r>
                      <w:r w:rsidRPr="002B6414">
                        <w:t>Use of glow kit for visual understanding of hand hygiene technique</w:t>
                      </w:r>
                      <w:r>
                        <w:t xml:space="preserve">. </w:t>
                      </w:r>
                    </w:p>
                    <w:p w14:paraId="63928BFB" w14:textId="778C4EBF" w:rsidR="002B6414" w:rsidRDefault="002B6414" w:rsidP="002B6414">
                      <w:r>
                        <w:t xml:space="preserve">New staff Induction checklist – the way new staff were inducted on our IPC policies changed at the start of the year – an hour with the IPC lead going through all the policies, including a signed checklist which is put in the staff HR file – new staff have reported this to be very thorough and useful. </w:t>
                      </w:r>
                    </w:p>
                    <w:p w14:paraId="17D867C9" w14:textId="77777777" w:rsidR="002B6414" w:rsidRDefault="002B6414" w:rsidP="002B6414"/>
                    <w:p w14:paraId="4E4F0E11" w14:textId="6C9C7EE4" w:rsidR="00932CB6" w:rsidRDefault="00932CB6" w:rsidP="00932CB6">
                      <w:pPr>
                        <w:spacing w:after="0" w:line="264" w:lineRule="auto"/>
                      </w:pPr>
                    </w:p>
                    <w:p w14:paraId="49DB84DB" w14:textId="77777777" w:rsidR="00932CB6" w:rsidRDefault="00932CB6" w:rsidP="00932CB6">
                      <w:pPr>
                        <w:spacing w:after="0" w:line="264" w:lineRule="auto"/>
                      </w:pPr>
                    </w:p>
                    <w:p w14:paraId="0584A7DE" w14:textId="77777777" w:rsidR="00932CB6" w:rsidRDefault="00932CB6" w:rsidP="00932CB6">
                      <w:pPr>
                        <w:spacing w:line="264" w:lineRule="auto"/>
                      </w:pPr>
                    </w:p>
                  </w:txbxContent>
                </v:textbox>
                <w10:wrap anchorx="margin"/>
              </v:shape>
            </w:pict>
          </mc:Fallback>
        </mc:AlternateContent>
      </w:r>
    </w:p>
    <w:p w14:paraId="2212EC92" w14:textId="317E581E" w:rsidR="00932CB6" w:rsidRDefault="00932CB6" w:rsidP="00953969">
      <w:pPr>
        <w:pStyle w:val="Default"/>
        <w:rPr>
          <w:b/>
          <w:bCs/>
          <w:color w:val="auto"/>
          <w:sz w:val="22"/>
          <w:szCs w:val="22"/>
        </w:rPr>
      </w:pPr>
    </w:p>
    <w:p w14:paraId="68B9675A" w14:textId="77777777" w:rsidR="00932CB6" w:rsidRDefault="00932CB6" w:rsidP="00953969">
      <w:pPr>
        <w:pStyle w:val="Default"/>
        <w:rPr>
          <w:b/>
          <w:bCs/>
          <w:color w:val="auto"/>
          <w:sz w:val="22"/>
          <w:szCs w:val="22"/>
        </w:rPr>
      </w:pPr>
    </w:p>
    <w:p w14:paraId="5312F3E9" w14:textId="77777777" w:rsidR="00932CB6" w:rsidRDefault="00932CB6" w:rsidP="00953969">
      <w:pPr>
        <w:pStyle w:val="Default"/>
        <w:rPr>
          <w:b/>
          <w:bCs/>
          <w:color w:val="auto"/>
          <w:sz w:val="22"/>
          <w:szCs w:val="22"/>
        </w:rPr>
      </w:pPr>
    </w:p>
    <w:p w14:paraId="189CB16B" w14:textId="77777777" w:rsidR="00932CB6" w:rsidRDefault="00932CB6" w:rsidP="00953969">
      <w:pPr>
        <w:pStyle w:val="Default"/>
        <w:rPr>
          <w:b/>
          <w:bCs/>
          <w:color w:val="auto"/>
          <w:sz w:val="22"/>
          <w:szCs w:val="22"/>
        </w:rPr>
      </w:pPr>
    </w:p>
    <w:p w14:paraId="34BD8032" w14:textId="77777777" w:rsidR="00932CB6" w:rsidRDefault="00932CB6" w:rsidP="00953969">
      <w:pPr>
        <w:pStyle w:val="Default"/>
        <w:rPr>
          <w:b/>
          <w:bCs/>
          <w:color w:val="auto"/>
          <w:sz w:val="18"/>
          <w:szCs w:val="18"/>
        </w:rPr>
      </w:pPr>
    </w:p>
    <w:p w14:paraId="07AEE98D" w14:textId="77777777" w:rsidR="002B6414" w:rsidRDefault="002B6414" w:rsidP="00953969">
      <w:pPr>
        <w:pStyle w:val="Default"/>
        <w:rPr>
          <w:b/>
          <w:bCs/>
          <w:color w:val="auto"/>
          <w:sz w:val="18"/>
          <w:szCs w:val="18"/>
        </w:rPr>
      </w:pPr>
    </w:p>
    <w:p w14:paraId="7CF03D72" w14:textId="77777777" w:rsidR="002B6414" w:rsidRDefault="002B6414" w:rsidP="00953969">
      <w:pPr>
        <w:pStyle w:val="Default"/>
        <w:rPr>
          <w:b/>
          <w:bCs/>
          <w:color w:val="auto"/>
          <w:sz w:val="18"/>
          <w:szCs w:val="18"/>
        </w:rPr>
      </w:pPr>
    </w:p>
    <w:p w14:paraId="65715E37" w14:textId="77777777" w:rsidR="002B6414" w:rsidRDefault="002B6414" w:rsidP="00953969">
      <w:pPr>
        <w:pStyle w:val="Default"/>
        <w:rPr>
          <w:b/>
          <w:bCs/>
          <w:color w:val="auto"/>
          <w:sz w:val="18"/>
          <w:szCs w:val="18"/>
        </w:rPr>
      </w:pPr>
    </w:p>
    <w:p w14:paraId="0F5A7F70" w14:textId="77777777" w:rsidR="002B6414" w:rsidRDefault="002B6414" w:rsidP="00953969">
      <w:pPr>
        <w:pStyle w:val="Default"/>
        <w:rPr>
          <w:b/>
          <w:bCs/>
          <w:color w:val="auto"/>
          <w:sz w:val="18"/>
          <w:szCs w:val="18"/>
        </w:rPr>
      </w:pPr>
    </w:p>
    <w:p w14:paraId="72ABCF51" w14:textId="77777777" w:rsidR="002B6414" w:rsidRDefault="002B6414" w:rsidP="00953969">
      <w:pPr>
        <w:pStyle w:val="Default"/>
        <w:rPr>
          <w:b/>
          <w:bCs/>
          <w:color w:val="auto"/>
          <w:sz w:val="18"/>
          <w:szCs w:val="18"/>
        </w:rPr>
      </w:pPr>
    </w:p>
    <w:p w14:paraId="7EE0DF70" w14:textId="77777777" w:rsidR="002B6414" w:rsidRDefault="002B6414" w:rsidP="00953969">
      <w:pPr>
        <w:pStyle w:val="Default"/>
        <w:rPr>
          <w:b/>
          <w:bCs/>
          <w:color w:val="auto"/>
          <w:sz w:val="18"/>
          <w:szCs w:val="18"/>
        </w:rPr>
      </w:pPr>
    </w:p>
    <w:p w14:paraId="646CE0F3" w14:textId="77777777" w:rsidR="002B6414" w:rsidRDefault="002B6414" w:rsidP="00953969">
      <w:pPr>
        <w:pStyle w:val="Default"/>
        <w:rPr>
          <w:b/>
          <w:bCs/>
          <w:color w:val="auto"/>
          <w:sz w:val="18"/>
          <w:szCs w:val="18"/>
        </w:rPr>
      </w:pPr>
    </w:p>
    <w:p w14:paraId="2B435286" w14:textId="77777777" w:rsidR="002B6414" w:rsidRDefault="002B6414" w:rsidP="00953969">
      <w:pPr>
        <w:pStyle w:val="Default"/>
        <w:rPr>
          <w:b/>
          <w:bCs/>
          <w:color w:val="auto"/>
          <w:sz w:val="18"/>
          <w:szCs w:val="18"/>
        </w:rPr>
      </w:pPr>
    </w:p>
    <w:p w14:paraId="2F751EA8" w14:textId="77777777" w:rsidR="002B6414" w:rsidRDefault="002B6414" w:rsidP="00953969">
      <w:pPr>
        <w:pStyle w:val="Default"/>
        <w:rPr>
          <w:b/>
          <w:bCs/>
          <w:color w:val="auto"/>
          <w:sz w:val="18"/>
          <w:szCs w:val="18"/>
        </w:rPr>
      </w:pPr>
    </w:p>
    <w:p w14:paraId="399B1192" w14:textId="77777777" w:rsidR="002B6414" w:rsidRDefault="002B6414" w:rsidP="00953969">
      <w:pPr>
        <w:pStyle w:val="Default"/>
        <w:rPr>
          <w:b/>
          <w:bCs/>
          <w:color w:val="auto"/>
          <w:sz w:val="18"/>
          <w:szCs w:val="18"/>
        </w:rPr>
      </w:pPr>
    </w:p>
    <w:p w14:paraId="04BA848F" w14:textId="77777777" w:rsidR="002B6414" w:rsidRDefault="002B6414" w:rsidP="00953969">
      <w:pPr>
        <w:pStyle w:val="Default"/>
        <w:rPr>
          <w:b/>
          <w:bCs/>
          <w:color w:val="auto"/>
          <w:sz w:val="18"/>
          <w:szCs w:val="18"/>
        </w:rPr>
      </w:pPr>
    </w:p>
    <w:p w14:paraId="6E48DD04" w14:textId="77777777" w:rsidR="002B6414" w:rsidRDefault="002B6414" w:rsidP="00953969">
      <w:pPr>
        <w:pStyle w:val="Default"/>
        <w:rPr>
          <w:b/>
          <w:bCs/>
          <w:color w:val="auto"/>
          <w:sz w:val="18"/>
          <w:szCs w:val="18"/>
        </w:rPr>
      </w:pPr>
    </w:p>
    <w:p w14:paraId="371D2773" w14:textId="77777777" w:rsidR="002B6414" w:rsidRDefault="002B6414" w:rsidP="00953969">
      <w:pPr>
        <w:pStyle w:val="Default"/>
        <w:rPr>
          <w:b/>
          <w:bCs/>
          <w:color w:val="auto"/>
          <w:sz w:val="18"/>
          <w:szCs w:val="18"/>
        </w:rPr>
      </w:pPr>
    </w:p>
    <w:p w14:paraId="4E88D9F8" w14:textId="77777777" w:rsidR="002B6414" w:rsidRDefault="002B6414" w:rsidP="00953969">
      <w:pPr>
        <w:pStyle w:val="Default"/>
        <w:rPr>
          <w:b/>
          <w:bCs/>
          <w:color w:val="auto"/>
          <w:sz w:val="18"/>
          <w:szCs w:val="18"/>
        </w:rPr>
      </w:pPr>
    </w:p>
    <w:p w14:paraId="03638442" w14:textId="77777777" w:rsidR="002B6414" w:rsidRDefault="002B6414" w:rsidP="00953969">
      <w:pPr>
        <w:pStyle w:val="Default"/>
        <w:rPr>
          <w:b/>
          <w:bCs/>
          <w:color w:val="auto"/>
          <w:sz w:val="18"/>
          <w:szCs w:val="18"/>
        </w:rPr>
      </w:pPr>
    </w:p>
    <w:p w14:paraId="678AD2E2" w14:textId="77777777" w:rsidR="002B6414" w:rsidRDefault="002B6414" w:rsidP="00953969">
      <w:pPr>
        <w:pStyle w:val="Default"/>
        <w:rPr>
          <w:b/>
          <w:bCs/>
          <w:color w:val="auto"/>
          <w:sz w:val="18"/>
          <w:szCs w:val="18"/>
        </w:rPr>
      </w:pPr>
    </w:p>
    <w:p w14:paraId="64F9E294" w14:textId="77777777" w:rsidR="002B6414" w:rsidRDefault="002B6414" w:rsidP="00953969">
      <w:pPr>
        <w:pStyle w:val="Default"/>
        <w:rPr>
          <w:b/>
          <w:bCs/>
          <w:color w:val="auto"/>
          <w:sz w:val="18"/>
          <w:szCs w:val="18"/>
        </w:rPr>
      </w:pPr>
    </w:p>
    <w:p w14:paraId="38C1CC20" w14:textId="77777777" w:rsidR="00472778" w:rsidRDefault="00472778" w:rsidP="00953969">
      <w:pPr>
        <w:pStyle w:val="Default"/>
        <w:rPr>
          <w:b/>
          <w:bCs/>
          <w:color w:val="auto"/>
          <w:sz w:val="18"/>
          <w:szCs w:val="18"/>
        </w:rPr>
      </w:pPr>
    </w:p>
    <w:p w14:paraId="667487C8" w14:textId="77777777" w:rsidR="00472778" w:rsidRDefault="00472778" w:rsidP="00953969">
      <w:pPr>
        <w:pStyle w:val="Default"/>
        <w:rPr>
          <w:b/>
          <w:bCs/>
          <w:color w:val="auto"/>
          <w:sz w:val="18"/>
          <w:szCs w:val="18"/>
        </w:rPr>
      </w:pPr>
    </w:p>
    <w:p w14:paraId="083994D8" w14:textId="77777777" w:rsidR="00472778" w:rsidRDefault="00472778" w:rsidP="00953969">
      <w:pPr>
        <w:pStyle w:val="Default"/>
        <w:rPr>
          <w:b/>
          <w:bCs/>
          <w:color w:val="auto"/>
          <w:sz w:val="18"/>
          <w:szCs w:val="18"/>
        </w:rPr>
      </w:pPr>
    </w:p>
    <w:p w14:paraId="10C89CFC" w14:textId="77777777" w:rsidR="00472778" w:rsidRDefault="00472778" w:rsidP="00953969">
      <w:pPr>
        <w:pStyle w:val="Default"/>
        <w:rPr>
          <w:b/>
          <w:bCs/>
          <w:color w:val="auto"/>
          <w:sz w:val="18"/>
          <w:szCs w:val="18"/>
        </w:rPr>
      </w:pPr>
    </w:p>
    <w:p w14:paraId="251D817A" w14:textId="77777777" w:rsidR="00472778" w:rsidRDefault="00472778" w:rsidP="00953969">
      <w:pPr>
        <w:pStyle w:val="Default"/>
        <w:rPr>
          <w:b/>
          <w:bCs/>
          <w:color w:val="auto"/>
          <w:sz w:val="18"/>
          <w:szCs w:val="18"/>
        </w:rPr>
      </w:pPr>
    </w:p>
    <w:p w14:paraId="3CBC3D43" w14:textId="77777777" w:rsidR="00472778" w:rsidRDefault="00472778" w:rsidP="00953969">
      <w:pPr>
        <w:pStyle w:val="Default"/>
        <w:rPr>
          <w:b/>
          <w:bCs/>
          <w:color w:val="auto"/>
          <w:sz w:val="18"/>
          <w:szCs w:val="18"/>
        </w:rPr>
      </w:pPr>
    </w:p>
    <w:p w14:paraId="0200872F" w14:textId="77777777" w:rsidR="00472778" w:rsidRDefault="00472778" w:rsidP="00953969">
      <w:pPr>
        <w:pStyle w:val="Default"/>
        <w:rPr>
          <w:b/>
          <w:bCs/>
          <w:color w:val="auto"/>
          <w:sz w:val="18"/>
          <w:szCs w:val="18"/>
        </w:rPr>
      </w:pPr>
    </w:p>
    <w:p w14:paraId="7859E425" w14:textId="33AA847D" w:rsidR="00953969" w:rsidRPr="004F104A" w:rsidRDefault="00E86FC7" w:rsidP="00932CB6">
      <w:pPr>
        <w:pStyle w:val="Default"/>
        <w:numPr>
          <w:ilvl w:val="0"/>
          <w:numId w:val="4"/>
        </w:numPr>
        <w:rPr>
          <w:color w:val="0070C0"/>
          <w:sz w:val="22"/>
          <w:szCs w:val="22"/>
        </w:rPr>
      </w:pPr>
      <w:r w:rsidRPr="004F104A">
        <w:rPr>
          <w:b/>
          <w:bCs/>
          <w:color w:val="0070C0"/>
          <w:sz w:val="22"/>
          <w:szCs w:val="22"/>
        </w:rPr>
        <w:lastRenderedPageBreak/>
        <w:t xml:space="preserve">IPC </w:t>
      </w:r>
      <w:r w:rsidR="00953969" w:rsidRPr="004F104A">
        <w:rPr>
          <w:b/>
          <w:bCs/>
          <w:color w:val="0070C0"/>
          <w:sz w:val="22"/>
          <w:szCs w:val="22"/>
        </w:rPr>
        <w:t>Policies</w:t>
      </w:r>
      <w:r w:rsidRPr="004F104A">
        <w:rPr>
          <w:b/>
          <w:bCs/>
          <w:color w:val="0070C0"/>
          <w:sz w:val="22"/>
          <w:szCs w:val="22"/>
        </w:rPr>
        <w:t xml:space="preserve">, </w:t>
      </w:r>
      <w:proofErr w:type="gramStart"/>
      <w:r w:rsidRPr="004F104A">
        <w:rPr>
          <w:b/>
          <w:bCs/>
          <w:color w:val="0070C0"/>
          <w:sz w:val="22"/>
          <w:szCs w:val="22"/>
        </w:rPr>
        <w:t>procedures</w:t>
      </w:r>
      <w:proofErr w:type="gramEnd"/>
      <w:r w:rsidRPr="004F104A">
        <w:rPr>
          <w:b/>
          <w:bCs/>
          <w:color w:val="0070C0"/>
          <w:sz w:val="22"/>
          <w:szCs w:val="22"/>
        </w:rPr>
        <w:t xml:space="preserve"> and guidance</w:t>
      </w:r>
    </w:p>
    <w:p w14:paraId="2B9251DA" w14:textId="1B56DD4C" w:rsidR="00E86FC7" w:rsidRPr="00932CB6" w:rsidRDefault="00E86FC7" w:rsidP="00E86FC7">
      <w:pPr>
        <w:pStyle w:val="Default"/>
        <w:rPr>
          <w:i/>
          <w:iCs/>
          <w:color w:val="auto"/>
          <w:sz w:val="18"/>
          <w:szCs w:val="18"/>
        </w:rPr>
      </w:pPr>
      <w:r w:rsidRPr="00932CB6">
        <w:rPr>
          <w:i/>
          <w:iCs/>
          <w:color w:val="auto"/>
          <w:sz w:val="18"/>
          <w:szCs w:val="18"/>
        </w:rPr>
        <w:t>Provide details of all policy reviews and updates, together with details of how changes have been implemented.</w:t>
      </w:r>
    </w:p>
    <w:p w14:paraId="66409DBC" w14:textId="3C6C992E" w:rsidR="00953969" w:rsidRDefault="00932CB6" w:rsidP="00953969">
      <w:pPr>
        <w:pStyle w:val="Default"/>
        <w:rPr>
          <w:i/>
          <w:iCs/>
          <w:color w:val="auto"/>
          <w:sz w:val="22"/>
          <w:szCs w:val="22"/>
        </w:rPr>
      </w:pPr>
      <w:r>
        <w:rPr>
          <w:i/>
          <w:iCs/>
          <w:noProof/>
          <w:color w:val="auto"/>
          <w:sz w:val="22"/>
          <w:szCs w:val="22"/>
        </w:rPr>
        <mc:AlternateContent>
          <mc:Choice Requires="wps">
            <w:drawing>
              <wp:anchor distT="0" distB="0" distL="114300" distR="114300" simplePos="0" relativeHeight="251673600" behindDoc="0" locked="0" layoutInCell="1" allowOverlap="1" wp14:anchorId="4A170F50" wp14:editId="47BCF95F">
                <wp:simplePos x="0" y="0"/>
                <wp:positionH relativeFrom="margin">
                  <wp:align>left</wp:align>
                </wp:positionH>
                <wp:positionV relativeFrom="paragraph">
                  <wp:posOffset>115437</wp:posOffset>
                </wp:positionV>
                <wp:extent cx="5606981" cy="1790700"/>
                <wp:effectExtent l="0" t="0" r="13335" b="19050"/>
                <wp:wrapNone/>
                <wp:docPr id="194905559" name="Text Box 5"/>
                <wp:cNvGraphicFramePr/>
                <a:graphic xmlns:a="http://schemas.openxmlformats.org/drawingml/2006/main">
                  <a:graphicData uri="http://schemas.microsoft.com/office/word/2010/wordprocessingShape">
                    <wps:wsp>
                      <wps:cNvSpPr txBox="1"/>
                      <wps:spPr>
                        <a:xfrm>
                          <a:off x="0" y="0"/>
                          <a:ext cx="5606981" cy="1790700"/>
                        </a:xfrm>
                        <a:prstGeom prst="rect">
                          <a:avLst/>
                        </a:prstGeom>
                        <a:solidFill>
                          <a:schemeClr val="lt1"/>
                        </a:solidFill>
                        <a:ln w="6350">
                          <a:solidFill>
                            <a:prstClr val="black"/>
                          </a:solidFill>
                        </a:ln>
                      </wps:spPr>
                      <wps:txbx>
                        <w:txbxContent>
                          <w:p w14:paraId="0CE5F5F6" w14:textId="77504D30" w:rsidR="00932CB6" w:rsidRDefault="002B6414" w:rsidP="00932CB6">
                            <w:pPr>
                              <w:spacing w:after="0" w:line="264" w:lineRule="auto"/>
                            </w:pPr>
                            <w:r>
                              <w:t>All our IPC Policies were updated in January 2024 based on</w:t>
                            </w:r>
                            <w:r w:rsidRPr="002B6414">
                              <w:t xml:space="preserve"> Community Infection Prevention and Control (https://www.infectionpreventioncontrol.co.uk/) policies</w:t>
                            </w:r>
                            <w:r>
                              <w:t xml:space="preserve">. </w:t>
                            </w:r>
                          </w:p>
                          <w:p w14:paraId="62BCC17D" w14:textId="77777777" w:rsidR="00093D4B" w:rsidRDefault="00093D4B" w:rsidP="00932CB6">
                            <w:pPr>
                              <w:spacing w:after="0" w:line="264" w:lineRule="auto"/>
                            </w:pPr>
                          </w:p>
                          <w:p w14:paraId="2475AD57" w14:textId="7CC4238F" w:rsidR="002B6414" w:rsidRDefault="00093D4B" w:rsidP="00932CB6">
                            <w:pPr>
                              <w:spacing w:after="0" w:line="264" w:lineRule="auto"/>
                            </w:pPr>
                            <w:r>
                              <w:t xml:space="preserve">The </w:t>
                            </w:r>
                            <w:r w:rsidR="002B6414">
                              <w:t>staff vaccination policy was re-written</w:t>
                            </w:r>
                            <w:r>
                              <w:t xml:space="preserve"> and put in the HR staff handbook.</w:t>
                            </w:r>
                          </w:p>
                          <w:p w14:paraId="69BBA85C" w14:textId="0AC5C195" w:rsidR="00093D4B" w:rsidRDefault="00093D4B" w:rsidP="00932CB6">
                            <w:pPr>
                              <w:spacing w:after="0" w:line="264" w:lineRule="auto"/>
                            </w:pPr>
                          </w:p>
                          <w:p w14:paraId="7220C2D3" w14:textId="6F7421EC" w:rsidR="00093D4B" w:rsidRDefault="00093D4B" w:rsidP="00932CB6">
                            <w:pPr>
                              <w:spacing w:after="0" w:line="264" w:lineRule="auto"/>
                              <w:rPr>
                                <w:rFonts w:cs="Tahoma"/>
                              </w:rPr>
                            </w:pPr>
                            <w:r>
                              <w:t>A Urine Drop Off SOP was written off the back of the audit mentioned above –</w:t>
                            </w:r>
                            <w:r>
                              <w:rPr>
                                <w:rFonts w:cs="Tahoma"/>
                              </w:rPr>
                              <w:t>–The policy ensures patients are triaged first by a clinician. This has reduced the number of urine dips and MSUs sent which were not required under NICE guidance and improved our communication with our patients.</w:t>
                            </w:r>
                          </w:p>
                          <w:p w14:paraId="75CBD82A" w14:textId="77777777" w:rsidR="0071015B" w:rsidRDefault="0071015B" w:rsidP="00932CB6">
                            <w:pPr>
                              <w:spacing w:after="0" w:line="264" w:lineRule="auto"/>
                              <w:rPr>
                                <w:rFonts w:cs="Tahoma"/>
                              </w:rPr>
                            </w:pPr>
                          </w:p>
                          <w:p w14:paraId="711C4F45" w14:textId="77777777" w:rsidR="0071015B" w:rsidRDefault="0071015B" w:rsidP="00932CB6">
                            <w:pPr>
                              <w:spacing w:after="0" w:line="264" w:lineRule="auto"/>
                              <w:rPr>
                                <w:rFonts w:cs="Tahoma"/>
                              </w:rPr>
                            </w:pPr>
                          </w:p>
                          <w:p w14:paraId="0CFDCDCA" w14:textId="77777777" w:rsidR="0071015B" w:rsidRDefault="0071015B" w:rsidP="00932CB6">
                            <w:pPr>
                              <w:spacing w:after="0" w:line="264" w:lineRule="auto"/>
                            </w:pPr>
                          </w:p>
                          <w:p w14:paraId="6D198D6B" w14:textId="77777777" w:rsidR="00932CB6" w:rsidRDefault="00932CB6" w:rsidP="00932CB6">
                            <w:pPr>
                              <w:spacing w:after="0" w:line="264" w:lineRule="auto"/>
                            </w:pPr>
                          </w:p>
                          <w:p w14:paraId="085344C6"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70F50" id="_x0000_s1032" type="#_x0000_t202" style="position:absolute;margin-left:0;margin-top:9.1pt;width:441.5pt;height:141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3wOwIAAIQEAAAOAAAAZHJzL2Uyb0RvYy54bWysVE2PGjEMvVfqf4hyLzNQYBfEsKKsqCqh&#10;3ZXYas8hkzBRM3GaBGbor68Tvrc9Vb1k7Nh5tp/tmT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" fillcolor="white [3201]" strokeweight=".5pt">
                <v:textbox>
                  <w:txbxContent>
                    <w:p w14:paraId="0CE5F5F6" w14:textId="77504D30" w:rsidR="00932CB6" w:rsidRDefault="002B6414" w:rsidP="00932CB6">
                      <w:pPr>
                        <w:spacing w:after="0" w:line="264" w:lineRule="auto"/>
                      </w:pPr>
                      <w:r>
                        <w:t>All our IPC Policies were updated in January 2024 based on</w:t>
                      </w:r>
                      <w:r w:rsidRPr="002B6414">
                        <w:t xml:space="preserve"> Community Infection Prevention and Control (https://www.infectionpreventioncontrol.co.uk/) policies</w:t>
                      </w:r>
                      <w:r>
                        <w:t xml:space="preserve">. </w:t>
                      </w:r>
                    </w:p>
                    <w:p w14:paraId="62BCC17D" w14:textId="77777777" w:rsidR="00093D4B" w:rsidRDefault="00093D4B" w:rsidP="00932CB6">
                      <w:pPr>
                        <w:spacing w:after="0" w:line="264" w:lineRule="auto"/>
                      </w:pPr>
                    </w:p>
                    <w:p w14:paraId="2475AD57" w14:textId="7CC4238F" w:rsidR="002B6414" w:rsidRDefault="00093D4B" w:rsidP="00932CB6">
                      <w:pPr>
                        <w:spacing w:after="0" w:line="264" w:lineRule="auto"/>
                      </w:pPr>
                      <w:r>
                        <w:t xml:space="preserve">The </w:t>
                      </w:r>
                      <w:r w:rsidR="002B6414">
                        <w:t>staff vaccination policy was re-written</w:t>
                      </w:r>
                      <w:r>
                        <w:t xml:space="preserve"> and put in the HR staff handbook.</w:t>
                      </w:r>
                    </w:p>
                    <w:p w14:paraId="69BBA85C" w14:textId="0AC5C195" w:rsidR="00093D4B" w:rsidRDefault="00093D4B" w:rsidP="00932CB6">
                      <w:pPr>
                        <w:spacing w:after="0" w:line="264" w:lineRule="auto"/>
                      </w:pPr>
                    </w:p>
                    <w:p w14:paraId="7220C2D3" w14:textId="6F7421EC" w:rsidR="00093D4B" w:rsidRDefault="00093D4B" w:rsidP="00932CB6">
                      <w:pPr>
                        <w:spacing w:after="0" w:line="264" w:lineRule="auto"/>
                        <w:rPr>
                          <w:rFonts w:cs="Tahoma"/>
                        </w:rPr>
                      </w:pPr>
                      <w:r>
                        <w:t>A Urine Drop Off SOP was written off the back of the audit mentioned above –</w:t>
                      </w:r>
                      <w:r>
                        <w:rPr>
                          <w:rFonts w:cs="Tahoma"/>
                        </w:rPr>
                        <w:t>–The policy ensures patients are triaged first by a clinician. This has reduced the number of urine dips and MSUs sent which were not required under NICE guidance and improved our communication with our patients.</w:t>
                      </w:r>
                    </w:p>
                    <w:p w14:paraId="75CBD82A" w14:textId="77777777" w:rsidR="0071015B" w:rsidRDefault="0071015B" w:rsidP="00932CB6">
                      <w:pPr>
                        <w:spacing w:after="0" w:line="264" w:lineRule="auto"/>
                        <w:rPr>
                          <w:rFonts w:cs="Tahoma"/>
                        </w:rPr>
                      </w:pPr>
                    </w:p>
                    <w:p w14:paraId="711C4F45" w14:textId="77777777" w:rsidR="0071015B" w:rsidRDefault="0071015B" w:rsidP="00932CB6">
                      <w:pPr>
                        <w:spacing w:after="0" w:line="264" w:lineRule="auto"/>
                        <w:rPr>
                          <w:rFonts w:cs="Tahoma"/>
                        </w:rPr>
                      </w:pPr>
                    </w:p>
                    <w:p w14:paraId="0CFDCDCA" w14:textId="77777777" w:rsidR="0071015B" w:rsidRDefault="0071015B" w:rsidP="00932CB6">
                      <w:pPr>
                        <w:spacing w:after="0" w:line="264" w:lineRule="auto"/>
                      </w:pPr>
                    </w:p>
                    <w:p w14:paraId="6D198D6B" w14:textId="77777777" w:rsidR="00932CB6" w:rsidRDefault="00932CB6" w:rsidP="00932CB6">
                      <w:pPr>
                        <w:spacing w:after="0" w:line="264" w:lineRule="auto"/>
                      </w:pPr>
                    </w:p>
                    <w:p w14:paraId="085344C6" w14:textId="77777777" w:rsidR="00932CB6" w:rsidRDefault="00932CB6" w:rsidP="00932CB6">
                      <w:pPr>
                        <w:spacing w:line="264" w:lineRule="auto"/>
                      </w:pPr>
                    </w:p>
                  </w:txbxContent>
                </v:textbox>
                <w10:wrap anchorx="margin"/>
              </v:shape>
            </w:pict>
          </mc:Fallback>
        </mc:AlternateContent>
      </w:r>
    </w:p>
    <w:p w14:paraId="678CDF35" w14:textId="77777777" w:rsidR="00932CB6" w:rsidRDefault="00932CB6" w:rsidP="00953969">
      <w:pPr>
        <w:pStyle w:val="Default"/>
        <w:rPr>
          <w:i/>
          <w:iCs/>
          <w:color w:val="auto"/>
          <w:sz w:val="22"/>
          <w:szCs w:val="22"/>
        </w:rPr>
      </w:pPr>
    </w:p>
    <w:p w14:paraId="3CE3737F" w14:textId="77777777" w:rsidR="00932CB6" w:rsidRDefault="00932CB6" w:rsidP="00953969">
      <w:pPr>
        <w:pStyle w:val="Default"/>
        <w:rPr>
          <w:i/>
          <w:iCs/>
          <w:color w:val="auto"/>
          <w:sz w:val="22"/>
          <w:szCs w:val="22"/>
        </w:rPr>
      </w:pPr>
    </w:p>
    <w:p w14:paraId="3AB478F5" w14:textId="77777777" w:rsidR="00932CB6" w:rsidRDefault="00932CB6" w:rsidP="00953969">
      <w:pPr>
        <w:pStyle w:val="Default"/>
        <w:rPr>
          <w:i/>
          <w:iCs/>
          <w:color w:val="auto"/>
          <w:sz w:val="22"/>
          <w:szCs w:val="22"/>
        </w:rPr>
      </w:pPr>
    </w:p>
    <w:p w14:paraId="309CDD63" w14:textId="77777777" w:rsidR="00932CB6" w:rsidRDefault="00932CB6" w:rsidP="00953969">
      <w:pPr>
        <w:pStyle w:val="Default"/>
        <w:rPr>
          <w:color w:val="auto"/>
          <w:sz w:val="22"/>
          <w:szCs w:val="22"/>
        </w:rPr>
      </w:pPr>
    </w:p>
    <w:p w14:paraId="236DBFE7" w14:textId="77777777" w:rsidR="00932CB6" w:rsidRDefault="00932CB6" w:rsidP="00953969">
      <w:pPr>
        <w:pStyle w:val="Default"/>
        <w:rPr>
          <w:color w:val="auto"/>
          <w:sz w:val="18"/>
          <w:szCs w:val="18"/>
        </w:rPr>
      </w:pPr>
    </w:p>
    <w:p w14:paraId="4C775BD4" w14:textId="77777777" w:rsidR="002B6414" w:rsidRDefault="002B6414" w:rsidP="00953969">
      <w:pPr>
        <w:pStyle w:val="Default"/>
        <w:rPr>
          <w:color w:val="auto"/>
          <w:sz w:val="18"/>
          <w:szCs w:val="18"/>
        </w:rPr>
      </w:pPr>
    </w:p>
    <w:p w14:paraId="1A12725D" w14:textId="77777777" w:rsidR="00093D4B" w:rsidRDefault="00093D4B" w:rsidP="00953969">
      <w:pPr>
        <w:pStyle w:val="Default"/>
        <w:rPr>
          <w:color w:val="auto"/>
          <w:sz w:val="18"/>
          <w:szCs w:val="18"/>
        </w:rPr>
      </w:pPr>
    </w:p>
    <w:p w14:paraId="0E957E41" w14:textId="77777777" w:rsidR="00093D4B" w:rsidRDefault="00093D4B" w:rsidP="00953969">
      <w:pPr>
        <w:pStyle w:val="Default"/>
        <w:rPr>
          <w:color w:val="auto"/>
          <w:sz w:val="18"/>
          <w:szCs w:val="18"/>
        </w:rPr>
      </w:pPr>
    </w:p>
    <w:p w14:paraId="68F7A997" w14:textId="77777777" w:rsidR="00093D4B" w:rsidRDefault="00093D4B" w:rsidP="00953969">
      <w:pPr>
        <w:pStyle w:val="Default"/>
        <w:rPr>
          <w:color w:val="auto"/>
          <w:sz w:val="18"/>
          <w:szCs w:val="18"/>
        </w:rPr>
      </w:pPr>
    </w:p>
    <w:p w14:paraId="161A2D6C" w14:textId="01888A58" w:rsidR="00093D4B" w:rsidRDefault="00093D4B" w:rsidP="00953969">
      <w:pPr>
        <w:pStyle w:val="Default"/>
        <w:rPr>
          <w:color w:val="auto"/>
          <w:sz w:val="18"/>
          <w:szCs w:val="18"/>
        </w:rPr>
      </w:pPr>
    </w:p>
    <w:p w14:paraId="0187F7AD" w14:textId="77777777" w:rsidR="00093D4B" w:rsidRDefault="00093D4B" w:rsidP="00953969">
      <w:pPr>
        <w:pStyle w:val="Default"/>
        <w:rPr>
          <w:color w:val="auto"/>
          <w:sz w:val="18"/>
          <w:szCs w:val="18"/>
        </w:rPr>
      </w:pPr>
    </w:p>
    <w:p w14:paraId="03BA41F1" w14:textId="24B3FD89" w:rsidR="00093D4B" w:rsidRDefault="00093D4B" w:rsidP="00953969">
      <w:pPr>
        <w:pStyle w:val="Default"/>
        <w:rPr>
          <w:color w:val="auto"/>
          <w:sz w:val="18"/>
          <w:szCs w:val="18"/>
        </w:rPr>
      </w:pPr>
    </w:p>
    <w:p w14:paraId="0D2CC832" w14:textId="77777777" w:rsidR="00472778" w:rsidRDefault="00472778" w:rsidP="00953969">
      <w:pPr>
        <w:pStyle w:val="Default"/>
        <w:rPr>
          <w:color w:val="auto"/>
          <w:sz w:val="18"/>
          <w:szCs w:val="18"/>
        </w:rPr>
      </w:pPr>
    </w:p>
    <w:p w14:paraId="1147521B" w14:textId="77777777" w:rsidR="00472778" w:rsidRDefault="00472778" w:rsidP="00953969">
      <w:pPr>
        <w:pStyle w:val="Default"/>
        <w:rPr>
          <w:color w:val="auto"/>
          <w:sz w:val="18"/>
          <w:szCs w:val="18"/>
        </w:rPr>
      </w:pPr>
    </w:p>
    <w:p w14:paraId="29B35A17" w14:textId="6E3A009A" w:rsidR="002B6414" w:rsidRPr="00932CB6" w:rsidRDefault="002B6414" w:rsidP="00953969">
      <w:pPr>
        <w:pStyle w:val="Default"/>
        <w:rPr>
          <w:color w:val="auto"/>
          <w:sz w:val="18"/>
          <w:szCs w:val="18"/>
        </w:rPr>
      </w:pPr>
    </w:p>
    <w:p w14:paraId="020158E2" w14:textId="5DBB2455" w:rsidR="00E86FC7" w:rsidRPr="004F104A" w:rsidRDefault="00E86FC7" w:rsidP="00932CB6">
      <w:pPr>
        <w:pStyle w:val="Default"/>
        <w:numPr>
          <w:ilvl w:val="0"/>
          <w:numId w:val="4"/>
        </w:numPr>
        <w:rPr>
          <w:b/>
          <w:bCs/>
          <w:color w:val="0070C0"/>
          <w:sz w:val="22"/>
          <w:szCs w:val="22"/>
        </w:rPr>
      </w:pPr>
      <w:r w:rsidRPr="004F104A">
        <w:rPr>
          <w:b/>
          <w:bCs/>
          <w:color w:val="0070C0"/>
          <w:sz w:val="22"/>
          <w:szCs w:val="22"/>
        </w:rPr>
        <w:t>Antimicrobial prescribing and stewardship</w:t>
      </w:r>
    </w:p>
    <w:p w14:paraId="1DB0C368" w14:textId="202DD901" w:rsidR="00E86FC7" w:rsidRPr="00932CB6" w:rsidRDefault="00E86FC7" w:rsidP="00953969">
      <w:pPr>
        <w:pStyle w:val="Default"/>
        <w:rPr>
          <w:i/>
          <w:iCs/>
          <w:color w:val="auto"/>
          <w:sz w:val="18"/>
          <w:szCs w:val="18"/>
        </w:rPr>
      </w:pPr>
      <w:r w:rsidRPr="00932CB6">
        <w:rPr>
          <w:i/>
          <w:iCs/>
          <w:color w:val="auto"/>
          <w:sz w:val="18"/>
          <w:szCs w:val="18"/>
        </w:rPr>
        <w:t>Provide details of all activities undertaken to promote and improve antimicrobial prescribing and stewardship.</w:t>
      </w:r>
    </w:p>
    <w:p w14:paraId="64D63E3F" w14:textId="6EDFD726" w:rsidR="00E86FC7" w:rsidRDefault="00130FB8" w:rsidP="00953969">
      <w:pPr>
        <w:pStyle w:val="Default"/>
        <w:rPr>
          <w:color w:val="auto"/>
          <w:sz w:val="22"/>
          <w:szCs w:val="22"/>
        </w:rPr>
      </w:pPr>
      <w:r>
        <w:rPr>
          <w:i/>
          <w:iCs/>
          <w:noProof/>
          <w:color w:val="auto"/>
          <w:sz w:val="22"/>
          <w:szCs w:val="22"/>
        </w:rPr>
        <mc:AlternateContent>
          <mc:Choice Requires="wps">
            <w:drawing>
              <wp:anchor distT="0" distB="0" distL="114300" distR="114300" simplePos="0" relativeHeight="251675648" behindDoc="0" locked="0" layoutInCell="1" allowOverlap="1" wp14:anchorId="76D8C324" wp14:editId="6DB08F10">
                <wp:simplePos x="0" y="0"/>
                <wp:positionH relativeFrom="margin">
                  <wp:posOffset>-9525</wp:posOffset>
                </wp:positionH>
                <wp:positionV relativeFrom="paragraph">
                  <wp:posOffset>74930</wp:posOffset>
                </wp:positionV>
                <wp:extent cx="5606981" cy="1885950"/>
                <wp:effectExtent l="0" t="0" r="13335" b="19050"/>
                <wp:wrapNone/>
                <wp:docPr id="1729457960" name="Text Box 5"/>
                <wp:cNvGraphicFramePr/>
                <a:graphic xmlns:a="http://schemas.openxmlformats.org/drawingml/2006/main">
                  <a:graphicData uri="http://schemas.microsoft.com/office/word/2010/wordprocessingShape">
                    <wps:wsp>
                      <wps:cNvSpPr txBox="1"/>
                      <wps:spPr>
                        <a:xfrm>
                          <a:off x="0" y="0"/>
                          <a:ext cx="5606981" cy="1885950"/>
                        </a:xfrm>
                        <a:prstGeom prst="rect">
                          <a:avLst/>
                        </a:prstGeom>
                        <a:solidFill>
                          <a:schemeClr val="lt1"/>
                        </a:solidFill>
                        <a:ln w="6350">
                          <a:solidFill>
                            <a:prstClr val="black"/>
                          </a:solidFill>
                        </a:ln>
                      </wps:spPr>
                      <wps:txbx>
                        <w:txbxContent>
                          <w:p w14:paraId="3F92D6A6" w14:textId="1288DC49" w:rsidR="00C958EC" w:rsidRDefault="00C958EC" w:rsidP="00C958EC">
                            <w:pPr>
                              <w:rPr>
                                <w:rFonts w:ascii="Calibri" w:eastAsia="Calibri" w:hAnsi="Calibri" w:cs="Calibri"/>
                              </w:rPr>
                            </w:pPr>
                            <w:r>
                              <w:t xml:space="preserve">PCN Antibiotic Audit (May 24) – Reassuringly, AMP are currently below the national average for the proportion of Doxycycline and Amoxicillin prescriptions that are prescribed over 5 days. Clinicians showed good use of Arden's infection template when prescribing and when used, always resulted in the right prescription length being supplied. </w:t>
                            </w:r>
                            <w:r w:rsidRPr="00C958EC">
                              <w:rPr>
                                <w:rFonts w:ascii="Calibri" w:eastAsia="Calibri" w:hAnsi="Calibri" w:cs="Calibri"/>
                              </w:rPr>
                              <w:t xml:space="preserve">Clinicians encouraged to use the templates to aid prescribing. </w:t>
                            </w:r>
                          </w:p>
                          <w:p w14:paraId="7E411853" w14:textId="2EAD8BCD" w:rsidR="00C958EC" w:rsidRDefault="00C958EC" w:rsidP="00C958EC">
                            <w:pPr>
                              <w:rPr>
                                <w:rFonts w:ascii="Calibri" w:eastAsia="Calibri" w:hAnsi="Calibri" w:cs="Calibri"/>
                              </w:rPr>
                            </w:pPr>
                            <w:r>
                              <w:rPr>
                                <w:rFonts w:ascii="Calibri" w:eastAsia="Calibri" w:hAnsi="Calibri" w:cs="Calibri"/>
                              </w:rPr>
                              <w:t xml:space="preserve">Email sent in Feb 24 to try and set up TARGET training for our staff - </w:t>
                            </w:r>
                            <w:r w:rsidRPr="00C958EC">
                              <w:rPr>
                                <w:rFonts w:ascii="Calibri" w:eastAsia="Calibri" w:hAnsi="Calibri" w:cs="Calibri"/>
                              </w:rPr>
                              <w:t>Email received from Joanne Wright at the ICB stating that the Medicines Management Senior Pharmacist for Safety &amp; Quality has received the target training, are looking at how best to utilise this moving forward</w:t>
                            </w:r>
                            <w:r>
                              <w:rPr>
                                <w:rFonts w:ascii="Calibri" w:eastAsia="Calibri" w:hAnsi="Calibri" w:cs="Calibri"/>
                              </w:rPr>
                              <w:t xml:space="preserve"> – nothing heard from them this year. </w:t>
                            </w:r>
                          </w:p>
                          <w:p w14:paraId="14C05D27" w14:textId="77777777" w:rsidR="00C958EC" w:rsidRDefault="00C958EC" w:rsidP="00C958EC">
                            <w:pPr>
                              <w:rPr>
                                <w:rFonts w:ascii="Calibri" w:eastAsia="Calibri" w:hAnsi="Calibri" w:cs="Calibri"/>
                              </w:rPr>
                            </w:pPr>
                          </w:p>
                          <w:p w14:paraId="62C1D05C" w14:textId="77777777" w:rsidR="00C958EC" w:rsidRDefault="00C958EC" w:rsidP="00C958EC">
                            <w:pPr>
                              <w:rPr>
                                <w:rFonts w:ascii="Calibri" w:eastAsia="Calibri" w:hAnsi="Calibri" w:cs="Calibri"/>
                              </w:rPr>
                            </w:pPr>
                          </w:p>
                          <w:p w14:paraId="435AEED3" w14:textId="77777777" w:rsidR="00C958EC" w:rsidRDefault="00C958EC" w:rsidP="00C958EC">
                            <w:pPr>
                              <w:rPr>
                                <w:rFonts w:ascii="Calibri" w:eastAsia="Calibri" w:hAnsi="Calibri" w:cs="Calibri"/>
                              </w:rPr>
                            </w:pPr>
                          </w:p>
                          <w:p w14:paraId="5A201800" w14:textId="77777777" w:rsidR="00C958EC" w:rsidRPr="00C958EC" w:rsidRDefault="00C958EC" w:rsidP="00C958EC">
                            <w:pPr>
                              <w:rPr>
                                <w:rFonts w:ascii="Calibri" w:eastAsia="Calibri" w:hAnsi="Calibri" w:cs="Calibri"/>
                              </w:rPr>
                            </w:pPr>
                          </w:p>
                          <w:p w14:paraId="76316FFF" w14:textId="77777777" w:rsidR="00932CB6" w:rsidRDefault="00932CB6" w:rsidP="00932CB6">
                            <w:pPr>
                              <w:spacing w:after="0" w:line="264" w:lineRule="auto"/>
                            </w:pPr>
                          </w:p>
                          <w:p w14:paraId="61A293A7"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D8C324" id="_x0000_s1033" type="#_x0000_t202" style="position:absolute;margin-left:-.75pt;margin-top:5.9pt;width:441.5pt;height:148.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" fillcolor="white [3201]" strokeweight=".5pt">
                <v:textbox>
                  <w:txbxContent>
                    <w:p w14:paraId="3F92D6A6" w14:textId="1288DC49" w:rsidR="00C958EC" w:rsidRDefault="00C958EC" w:rsidP="00C958EC">
                      <w:pPr>
                        <w:rPr>
                          <w:rFonts w:ascii="Calibri" w:eastAsia="Calibri" w:hAnsi="Calibri" w:cs="Calibri"/>
                        </w:rPr>
                      </w:pPr>
                      <w:r>
                        <w:t xml:space="preserve">PCN Antibiotic Audit (May 24) – Reassuringly, AMP are currently below the national average for the proportion of Doxycycline and Amoxicillin prescriptions that are prescribed over 5 days. Clinicians showed good use of Arden's infection template when prescribing and when used, always resulted in the right prescription length being supplied. </w:t>
                      </w:r>
                      <w:r w:rsidRPr="00C958EC">
                        <w:rPr>
                          <w:rFonts w:ascii="Calibri" w:eastAsia="Calibri" w:hAnsi="Calibri" w:cs="Calibri"/>
                        </w:rPr>
                        <w:t xml:space="preserve">Clinicians encouraged to use the templates to aid prescribing. </w:t>
                      </w:r>
                    </w:p>
                    <w:p w14:paraId="7E411853" w14:textId="2EAD8BCD" w:rsidR="00C958EC" w:rsidRDefault="00C958EC" w:rsidP="00C958EC">
                      <w:pPr>
                        <w:rPr>
                          <w:rFonts w:ascii="Calibri" w:eastAsia="Calibri" w:hAnsi="Calibri" w:cs="Calibri"/>
                        </w:rPr>
                      </w:pPr>
                      <w:r>
                        <w:rPr>
                          <w:rFonts w:ascii="Calibri" w:eastAsia="Calibri" w:hAnsi="Calibri" w:cs="Calibri"/>
                        </w:rPr>
                        <w:t xml:space="preserve">Email sent in Feb 24 to try and set up TARGET training for our staff - </w:t>
                      </w:r>
                      <w:r w:rsidRPr="00C958EC">
                        <w:rPr>
                          <w:rFonts w:ascii="Calibri" w:eastAsia="Calibri" w:hAnsi="Calibri" w:cs="Calibri"/>
                        </w:rPr>
                        <w:t>Email received from Joanne Wright at the ICB stating that the Medicines Management Senior Pharmacist for Safety &amp; Quality has received the target training, are looking at how best to utilise this moving forward</w:t>
                      </w:r>
                      <w:r>
                        <w:rPr>
                          <w:rFonts w:ascii="Calibri" w:eastAsia="Calibri" w:hAnsi="Calibri" w:cs="Calibri"/>
                        </w:rPr>
                        <w:t xml:space="preserve"> – nothing heard from them this year. </w:t>
                      </w:r>
                    </w:p>
                    <w:p w14:paraId="14C05D27" w14:textId="77777777" w:rsidR="00C958EC" w:rsidRDefault="00C958EC" w:rsidP="00C958EC">
                      <w:pPr>
                        <w:rPr>
                          <w:rFonts w:ascii="Calibri" w:eastAsia="Calibri" w:hAnsi="Calibri" w:cs="Calibri"/>
                        </w:rPr>
                      </w:pPr>
                    </w:p>
                    <w:p w14:paraId="62C1D05C" w14:textId="77777777" w:rsidR="00C958EC" w:rsidRDefault="00C958EC" w:rsidP="00C958EC">
                      <w:pPr>
                        <w:rPr>
                          <w:rFonts w:ascii="Calibri" w:eastAsia="Calibri" w:hAnsi="Calibri" w:cs="Calibri"/>
                        </w:rPr>
                      </w:pPr>
                    </w:p>
                    <w:p w14:paraId="435AEED3" w14:textId="77777777" w:rsidR="00C958EC" w:rsidRDefault="00C958EC" w:rsidP="00C958EC">
                      <w:pPr>
                        <w:rPr>
                          <w:rFonts w:ascii="Calibri" w:eastAsia="Calibri" w:hAnsi="Calibri" w:cs="Calibri"/>
                        </w:rPr>
                      </w:pPr>
                    </w:p>
                    <w:p w14:paraId="5A201800" w14:textId="77777777" w:rsidR="00C958EC" w:rsidRPr="00C958EC" w:rsidRDefault="00C958EC" w:rsidP="00C958EC">
                      <w:pPr>
                        <w:rPr>
                          <w:rFonts w:ascii="Calibri" w:eastAsia="Calibri" w:hAnsi="Calibri" w:cs="Calibri"/>
                        </w:rPr>
                      </w:pPr>
                    </w:p>
                    <w:p w14:paraId="76316FFF" w14:textId="77777777" w:rsidR="00932CB6" w:rsidRDefault="00932CB6" w:rsidP="00932CB6">
                      <w:pPr>
                        <w:spacing w:after="0" w:line="264" w:lineRule="auto"/>
                      </w:pPr>
                    </w:p>
                    <w:p w14:paraId="61A293A7" w14:textId="77777777" w:rsidR="00932CB6" w:rsidRDefault="00932CB6" w:rsidP="00932CB6">
                      <w:pPr>
                        <w:spacing w:line="264" w:lineRule="auto"/>
                      </w:pPr>
                    </w:p>
                  </w:txbxContent>
                </v:textbox>
                <w10:wrap anchorx="margin"/>
              </v:shape>
            </w:pict>
          </mc:Fallback>
        </mc:AlternateContent>
      </w:r>
    </w:p>
    <w:p w14:paraId="40699010" w14:textId="46CAD87C" w:rsidR="00932CB6" w:rsidRDefault="00932CB6" w:rsidP="00953969">
      <w:pPr>
        <w:pStyle w:val="Default"/>
        <w:rPr>
          <w:color w:val="auto"/>
          <w:sz w:val="22"/>
          <w:szCs w:val="22"/>
        </w:rPr>
      </w:pPr>
    </w:p>
    <w:p w14:paraId="26751D3F" w14:textId="7581141F" w:rsidR="00932CB6" w:rsidRDefault="00932CB6" w:rsidP="00953969">
      <w:pPr>
        <w:pStyle w:val="Default"/>
        <w:rPr>
          <w:color w:val="auto"/>
          <w:sz w:val="22"/>
          <w:szCs w:val="22"/>
        </w:rPr>
      </w:pPr>
    </w:p>
    <w:p w14:paraId="0875A7F8" w14:textId="2A8B36E9" w:rsidR="00932CB6" w:rsidRDefault="00932CB6" w:rsidP="00953969">
      <w:pPr>
        <w:pStyle w:val="Default"/>
        <w:rPr>
          <w:color w:val="auto"/>
          <w:sz w:val="22"/>
          <w:szCs w:val="22"/>
        </w:rPr>
      </w:pPr>
    </w:p>
    <w:p w14:paraId="7A96F348" w14:textId="77777777" w:rsidR="00932CB6" w:rsidRDefault="00932CB6" w:rsidP="00953969">
      <w:pPr>
        <w:pStyle w:val="Default"/>
        <w:rPr>
          <w:color w:val="auto"/>
          <w:sz w:val="22"/>
          <w:szCs w:val="22"/>
        </w:rPr>
      </w:pPr>
    </w:p>
    <w:p w14:paraId="0DCD7391" w14:textId="77777777" w:rsidR="00C958EC" w:rsidRDefault="00C958EC" w:rsidP="00953969">
      <w:pPr>
        <w:pStyle w:val="Default"/>
        <w:rPr>
          <w:color w:val="auto"/>
          <w:sz w:val="22"/>
          <w:szCs w:val="22"/>
        </w:rPr>
      </w:pPr>
    </w:p>
    <w:p w14:paraId="6269FE7F" w14:textId="77777777" w:rsidR="00C958EC" w:rsidRDefault="00C958EC" w:rsidP="00953969">
      <w:pPr>
        <w:pStyle w:val="Default"/>
        <w:rPr>
          <w:color w:val="auto"/>
          <w:sz w:val="22"/>
          <w:szCs w:val="22"/>
        </w:rPr>
      </w:pPr>
    </w:p>
    <w:p w14:paraId="3ABD1E8B" w14:textId="77777777" w:rsidR="00C958EC" w:rsidRDefault="00C958EC" w:rsidP="00953969">
      <w:pPr>
        <w:pStyle w:val="Default"/>
        <w:rPr>
          <w:color w:val="auto"/>
          <w:sz w:val="22"/>
          <w:szCs w:val="22"/>
        </w:rPr>
      </w:pPr>
    </w:p>
    <w:p w14:paraId="136B1456" w14:textId="77777777" w:rsidR="00C958EC" w:rsidRDefault="00C958EC" w:rsidP="00953969">
      <w:pPr>
        <w:pStyle w:val="Default"/>
        <w:rPr>
          <w:color w:val="auto"/>
          <w:sz w:val="22"/>
          <w:szCs w:val="22"/>
        </w:rPr>
      </w:pPr>
    </w:p>
    <w:p w14:paraId="772FE64A" w14:textId="77777777" w:rsidR="00C958EC" w:rsidRDefault="00C958EC" w:rsidP="00953969">
      <w:pPr>
        <w:pStyle w:val="Default"/>
        <w:rPr>
          <w:color w:val="auto"/>
          <w:sz w:val="22"/>
          <w:szCs w:val="22"/>
        </w:rPr>
      </w:pPr>
    </w:p>
    <w:p w14:paraId="54555894" w14:textId="77777777" w:rsidR="00472778" w:rsidRDefault="00472778" w:rsidP="00953969">
      <w:pPr>
        <w:pStyle w:val="Default"/>
        <w:rPr>
          <w:color w:val="auto"/>
          <w:sz w:val="22"/>
          <w:szCs w:val="22"/>
        </w:rPr>
      </w:pPr>
    </w:p>
    <w:p w14:paraId="0A0738D0" w14:textId="77777777" w:rsidR="00472778" w:rsidRDefault="00472778" w:rsidP="00953969">
      <w:pPr>
        <w:pStyle w:val="Default"/>
        <w:rPr>
          <w:color w:val="auto"/>
          <w:sz w:val="22"/>
          <w:szCs w:val="22"/>
        </w:rPr>
      </w:pPr>
    </w:p>
    <w:p w14:paraId="0A338EB1" w14:textId="77777777" w:rsidR="00472778" w:rsidRDefault="00472778" w:rsidP="00953969">
      <w:pPr>
        <w:pStyle w:val="Default"/>
        <w:rPr>
          <w:color w:val="auto"/>
          <w:sz w:val="22"/>
          <w:szCs w:val="22"/>
        </w:rPr>
      </w:pPr>
    </w:p>
    <w:p w14:paraId="0729E135" w14:textId="2FA123D8" w:rsidR="00E86FC7" w:rsidRPr="004F104A" w:rsidRDefault="00932CB6" w:rsidP="00953969">
      <w:pPr>
        <w:pStyle w:val="Default"/>
        <w:rPr>
          <w:b/>
          <w:bCs/>
          <w:color w:val="0070C0"/>
          <w:sz w:val="22"/>
          <w:szCs w:val="22"/>
        </w:rPr>
      </w:pPr>
      <w:r w:rsidRPr="004F104A">
        <w:rPr>
          <w:b/>
          <w:bCs/>
          <w:color w:val="0070C0"/>
          <w:sz w:val="22"/>
          <w:szCs w:val="22"/>
        </w:rPr>
        <w:t>Forward plan/Quality improvement plan</w:t>
      </w:r>
    </w:p>
    <w:p w14:paraId="512A820F" w14:textId="77777777" w:rsidR="00E86FC7" w:rsidRDefault="00E86FC7" w:rsidP="00953969">
      <w:pPr>
        <w:pStyle w:val="Default"/>
        <w:rPr>
          <w:b/>
          <w:bCs/>
          <w:color w:val="auto"/>
          <w:sz w:val="22"/>
          <w:szCs w:val="22"/>
        </w:rPr>
      </w:pPr>
    </w:p>
    <w:tbl>
      <w:tblPr>
        <w:tblStyle w:val="TableGrid"/>
        <w:tblW w:w="0" w:type="auto"/>
        <w:tblLook w:val="04A0" w:firstRow="1" w:lastRow="0" w:firstColumn="1" w:lastColumn="0" w:noHBand="0" w:noVBand="1"/>
      </w:tblPr>
      <w:tblGrid>
        <w:gridCol w:w="2043"/>
        <w:gridCol w:w="2214"/>
        <w:gridCol w:w="1283"/>
        <w:gridCol w:w="1805"/>
        <w:gridCol w:w="1671"/>
      </w:tblGrid>
      <w:tr w:rsidR="00932CB6" w:rsidRPr="00932CB6" w14:paraId="1238459D" w14:textId="77777777" w:rsidTr="006A6B2E">
        <w:tc>
          <w:tcPr>
            <w:tcW w:w="2043" w:type="dxa"/>
            <w:shd w:val="clear" w:color="auto" w:fill="0070C0"/>
          </w:tcPr>
          <w:p w14:paraId="02E6631C" w14:textId="061A33F1"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Issue</w:t>
            </w:r>
          </w:p>
        </w:tc>
        <w:tc>
          <w:tcPr>
            <w:tcW w:w="2214" w:type="dxa"/>
            <w:shd w:val="clear" w:color="auto" w:fill="0070C0"/>
          </w:tcPr>
          <w:p w14:paraId="5B74EB42" w14:textId="0DAFAA51"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Actions</w:t>
            </w:r>
          </w:p>
        </w:tc>
        <w:tc>
          <w:tcPr>
            <w:tcW w:w="1283" w:type="dxa"/>
            <w:shd w:val="clear" w:color="auto" w:fill="0070C0"/>
          </w:tcPr>
          <w:p w14:paraId="2F7224C3" w14:textId="7B125A48"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Date for completion</w:t>
            </w:r>
          </w:p>
        </w:tc>
        <w:tc>
          <w:tcPr>
            <w:tcW w:w="1805" w:type="dxa"/>
            <w:shd w:val="clear" w:color="auto" w:fill="0070C0"/>
          </w:tcPr>
          <w:p w14:paraId="48F918E4" w14:textId="65FD4816"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Person responsible</w:t>
            </w:r>
          </w:p>
        </w:tc>
        <w:tc>
          <w:tcPr>
            <w:tcW w:w="1671" w:type="dxa"/>
            <w:shd w:val="clear" w:color="auto" w:fill="0070C0"/>
          </w:tcPr>
          <w:p w14:paraId="173CCAAE" w14:textId="71D5ABFD"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Progress</w:t>
            </w:r>
          </w:p>
        </w:tc>
      </w:tr>
      <w:tr w:rsidR="00932CB6" w:rsidRPr="00932CB6" w14:paraId="0D17BD0F" w14:textId="77777777" w:rsidTr="006A6B2E">
        <w:trPr>
          <w:trHeight w:val="567"/>
        </w:trPr>
        <w:tc>
          <w:tcPr>
            <w:tcW w:w="2043" w:type="dxa"/>
          </w:tcPr>
          <w:p w14:paraId="13D347B1" w14:textId="31B7DA6F" w:rsidR="00932CB6" w:rsidRPr="00932CB6" w:rsidRDefault="00472778" w:rsidP="00953969">
            <w:pPr>
              <w:pStyle w:val="Default"/>
              <w:rPr>
                <w:b/>
                <w:bCs/>
                <w:color w:val="auto"/>
                <w:sz w:val="20"/>
                <w:szCs w:val="20"/>
              </w:rPr>
            </w:pPr>
            <w:r>
              <w:rPr>
                <w:b/>
                <w:bCs/>
                <w:color w:val="auto"/>
                <w:sz w:val="20"/>
                <w:szCs w:val="20"/>
              </w:rPr>
              <w:t xml:space="preserve">Improve our communication with the cleaning team </w:t>
            </w:r>
          </w:p>
        </w:tc>
        <w:tc>
          <w:tcPr>
            <w:tcW w:w="2214" w:type="dxa"/>
          </w:tcPr>
          <w:p w14:paraId="2B7218DC" w14:textId="1486451D" w:rsidR="00932CB6" w:rsidRPr="00932CB6" w:rsidRDefault="00472778" w:rsidP="00953969">
            <w:pPr>
              <w:pStyle w:val="Default"/>
              <w:rPr>
                <w:b/>
                <w:bCs/>
                <w:color w:val="auto"/>
                <w:sz w:val="20"/>
                <w:szCs w:val="20"/>
              </w:rPr>
            </w:pPr>
            <w:r>
              <w:rPr>
                <w:b/>
                <w:bCs/>
                <w:color w:val="auto"/>
                <w:sz w:val="20"/>
                <w:szCs w:val="20"/>
              </w:rPr>
              <w:t xml:space="preserve">Already in discussions to plan a meeting with the manager of the cleaning team. </w:t>
            </w:r>
          </w:p>
        </w:tc>
        <w:tc>
          <w:tcPr>
            <w:tcW w:w="1283" w:type="dxa"/>
          </w:tcPr>
          <w:p w14:paraId="5330754E" w14:textId="2CA0FB04" w:rsidR="00932CB6" w:rsidRPr="00932CB6" w:rsidRDefault="00472778" w:rsidP="00953969">
            <w:pPr>
              <w:pStyle w:val="Default"/>
              <w:rPr>
                <w:b/>
                <w:bCs/>
                <w:color w:val="auto"/>
                <w:sz w:val="20"/>
                <w:szCs w:val="20"/>
              </w:rPr>
            </w:pPr>
            <w:r>
              <w:rPr>
                <w:b/>
                <w:bCs/>
                <w:color w:val="auto"/>
                <w:sz w:val="20"/>
                <w:szCs w:val="20"/>
              </w:rPr>
              <w:t>March 2024</w:t>
            </w:r>
          </w:p>
        </w:tc>
        <w:tc>
          <w:tcPr>
            <w:tcW w:w="1805" w:type="dxa"/>
          </w:tcPr>
          <w:p w14:paraId="051112D2" w14:textId="72AD5D05" w:rsidR="00932CB6" w:rsidRPr="00932CB6" w:rsidRDefault="00472778" w:rsidP="00953969">
            <w:pPr>
              <w:pStyle w:val="Default"/>
              <w:rPr>
                <w:b/>
                <w:bCs/>
                <w:color w:val="auto"/>
                <w:sz w:val="20"/>
                <w:szCs w:val="20"/>
              </w:rPr>
            </w:pPr>
            <w:r>
              <w:rPr>
                <w:b/>
                <w:bCs/>
                <w:color w:val="auto"/>
                <w:sz w:val="20"/>
                <w:szCs w:val="20"/>
              </w:rPr>
              <w:t xml:space="preserve">DW/MM/cleaning team manager </w:t>
            </w:r>
          </w:p>
        </w:tc>
        <w:tc>
          <w:tcPr>
            <w:tcW w:w="1671" w:type="dxa"/>
          </w:tcPr>
          <w:p w14:paraId="7B0BC1D3" w14:textId="77777777" w:rsidR="00932CB6" w:rsidRPr="00932CB6" w:rsidRDefault="00932CB6" w:rsidP="00953969">
            <w:pPr>
              <w:pStyle w:val="Default"/>
              <w:rPr>
                <w:b/>
                <w:bCs/>
                <w:color w:val="auto"/>
                <w:sz w:val="20"/>
                <w:szCs w:val="20"/>
              </w:rPr>
            </w:pPr>
          </w:p>
        </w:tc>
      </w:tr>
      <w:tr w:rsidR="00932CB6" w:rsidRPr="00932CB6" w14:paraId="4085FFE7" w14:textId="77777777" w:rsidTr="006A6B2E">
        <w:trPr>
          <w:trHeight w:val="567"/>
        </w:trPr>
        <w:tc>
          <w:tcPr>
            <w:tcW w:w="2043" w:type="dxa"/>
          </w:tcPr>
          <w:p w14:paraId="62BC903C" w14:textId="56E6A98D" w:rsidR="00932CB6" w:rsidRPr="00932CB6" w:rsidRDefault="006A6B2E" w:rsidP="00953969">
            <w:pPr>
              <w:pStyle w:val="Default"/>
              <w:rPr>
                <w:b/>
                <w:bCs/>
                <w:color w:val="auto"/>
                <w:sz w:val="20"/>
                <w:szCs w:val="20"/>
              </w:rPr>
            </w:pPr>
            <w:r>
              <w:rPr>
                <w:b/>
                <w:bCs/>
                <w:color w:val="auto"/>
                <w:sz w:val="20"/>
                <w:szCs w:val="20"/>
              </w:rPr>
              <w:t xml:space="preserve">Undergo more regular room/hand hygiene audits </w:t>
            </w:r>
          </w:p>
        </w:tc>
        <w:tc>
          <w:tcPr>
            <w:tcW w:w="2214" w:type="dxa"/>
          </w:tcPr>
          <w:p w14:paraId="76F638F1" w14:textId="57F090CB" w:rsidR="00932CB6" w:rsidRPr="00932CB6" w:rsidRDefault="006A6B2E" w:rsidP="00953969">
            <w:pPr>
              <w:pStyle w:val="Default"/>
              <w:rPr>
                <w:b/>
                <w:bCs/>
                <w:color w:val="auto"/>
                <w:sz w:val="20"/>
                <w:szCs w:val="20"/>
              </w:rPr>
            </w:pPr>
            <w:r>
              <w:rPr>
                <w:b/>
                <w:bCs/>
                <w:color w:val="auto"/>
                <w:sz w:val="20"/>
                <w:szCs w:val="20"/>
              </w:rPr>
              <w:t xml:space="preserve">Schedule these </w:t>
            </w:r>
          </w:p>
        </w:tc>
        <w:tc>
          <w:tcPr>
            <w:tcW w:w="1283" w:type="dxa"/>
          </w:tcPr>
          <w:p w14:paraId="5EF36C03" w14:textId="25001CF3" w:rsidR="00932CB6" w:rsidRPr="00932CB6" w:rsidRDefault="006A6B2E" w:rsidP="00953969">
            <w:pPr>
              <w:pStyle w:val="Default"/>
              <w:rPr>
                <w:b/>
                <w:bCs/>
                <w:color w:val="auto"/>
                <w:sz w:val="20"/>
                <w:szCs w:val="20"/>
              </w:rPr>
            </w:pPr>
            <w:r>
              <w:rPr>
                <w:b/>
                <w:bCs/>
                <w:color w:val="auto"/>
                <w:sz w:val="20"/>
                <w:szCs w:val="20"/>
              </w:rPr>
              <w:t xml:space="preserve">Dec 25 </w:t>
            </w:r>
          </w:p>
        </w:tc>
        <w:tc>
          <w:tcPr>
            <w:tcW w:w="1805" w:type="dxa"/>
          </w:tcPr>
          <w:p w14:paraId="3B838FAC" w14:textId="4DEE6D51" w:rsidR="00932CB6" w:rsidRPr="00932CB6" w:rsidRDefault="006A6B2E" w:rsidP="00953969">
            <w:pPr>
              <w:pStyle w:val="Default"/>
              <w:rPr>
                <w:b/>
                <w:bCs/>
                <w:color w:val="auto"/>
                <w:sz w:val="20"/>
                <w:szCs w:val="20"/>
              </w:rPr>
            </w:pPr>
            <w:r>
              <w:rPr>
                <w:b/>
                <w:bCs/>
                <w:color w:val="auto"/>
                <w:sz w:val="20"/>
                <w:szCs w:val="20"/>
              </w:rPr>
              <w:t>MM</w:t>
            </w:r>
          </w:p>
        </w:tc>
        <w:tc>
          <w:tcPr>
            <w:tcW w:w="1671" w:type="dxa"/>
          </w:tcPr>
          <w:p w14:paraId="412B987E" w14:textId="77777777" w:rsidR="00932CB6" w:rsidRPr="00932CB6" w:rsidRDefault="00932CB6" w:rsidP="00953969">
            <w:pPr>
              <w:pStyle w:val="Default"/>
              <w:rPr>
                <w:b/>
                <w:bCs/>
                <w:color w:val="auto"/>
                <w:sz w:val="20"/>
                <w:szCs w:val="20"/>
              </w:rPr>
            </w:pPr>
          </w:p>
        </w:tc>
      </w:tr>
    </w:tbl>
    <w:p w14:paraId="75F9C70B" w14:textId="3784CC87" w:rsidR="00932CB6" w:rsidRPr="00932CB6" w:rsidRDefault="00932CB6" w:rsidP="00953969">
      <w:pPr>
        <w:pStyle w:val="Default"/>
        <w:rPr>
          <w:color w:val="auto"/>
          <w:sz w:val="22"/>
          <w:szCs w:val="22"/>
        </w:rPr>
      </w:pPr>
    </w:p>
    <w:p w14:paraId="7FF24D74" w14:textId="5763E4B9" w:rsidR="004F104A" w:rsidRPr="004F104A" w:rsidRDefault="004F104A" w:rsidP="00953969">
      <w:pPr>
        <w:pStyle w:val="Default"/>
        <w:rPr>
          <w:color w:val="auto"/>
          <w:sz w:val="18"/>
          <w:szCs w:val="18"/>
        </w:rPr>
      </w:pPr>
    </w:p>
    <w:sectPr w:rsidR="004F104A" w:rsidRPr="004F104A" w:rsidSect="004F104A">
      <w:footerReference w:type="default" r:id="rId10"/>
      <w:pgSz w:w="11906" w:h="16838"/>
      <w:pgMar w:top="70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F13A" w14:textId="77777777" w:rsidR="00230472" w:rsidRDefault="00230472" w:rsidP="00230472">
      <w:pPr>
        <w:spacing w:after="0" w:line="240" w:lineRule="auto"/>
      </w:pPr>
      <w:r>
        <w:separator/>
      </w:r>
    </w:p>
  </w:endnote>
  <w:endnote w:type="continuationSeparator" w:id="0">
    <w:p w14:paraId="73E0FCD6" w14:textId="77777777" w:rsidR="00230472" w:rsidRDefault="00230472" w:rsidP="0023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01C2" w14:textId="32903269" w:rsidR="00230472" w:rsidRPr="00230472" w:rsidRDefault="00230472" w:rsidP="00230472">
    <w:pPr>
      <w:pStyle w:val="Footer"/>
      <w:rPr>
        <w:rFonts w:ascii="Arial" w:hAnsi="Arial" w:cs="Arial"/>
        <w:sz w:val="18"/>
        <w:szCs w:val="18"/>
      </w:rPr>
    </w:pPr>
    <w:r>
      <w:rPr>
        <w:rFonts w:ascii="Arial" w:hAnsi="Arial" w:cs="Arial"/>
        <w:sz w:val="18"/>
        <w:szCs w:val="18"/>
      </w:rPr>
      <w:t xml:space="preserve">Annual statement </w:t>
    </w:r>
    <w:r w:rsidR="004F104A">
      <w:rPr>
        <w:rFonts w:ascii="Arial" w:hAnsi="Arial" w:cs="Arial"/>
        <w:sz w:val="18"/>
        <w:szCs w:val="18"/>
      </w:rPr>
      <w:t xml:space="preserve">on compliance with IPC practice </w:t>
    </w:r>
    <w:r>
      <w:rPr>
        <w:rFonts w:ascii="Arial" w:hAnsi="Arial" w:cs="Arial"/>
        <w:sz w:val="18"/>
        <w:szCs w:val="18"/>
      </w:rPr>
      <w:t>for General Practice</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of </w:t>
    </w:r>
    <w:r w:rsidR="00664100">
      <w:rPr>
        <w:rFonts w:ascii="Arial" w:hAnsi="Arial" w:cs="Arial"/>
        <w:sz w:val="18"/>
        <w:szCs w:val="18"/>
      </w:rPr>
      <w:fldChar w:fldCharType="begin"/>
    </w:r>
    <w:r w:rsidR="00664100">
      <w:rPr>
        <w:rFonts w:ascii="Arial" w:hAnsi="Arial" w:cs="Arial"/>
        <w:sz w:val="18"/>
        <w:szCs w:val="18"/>
      </w:rPr>
      <w:instrText xml:space="preserve"> NUMPAGES   \* MERGEFORMAT </w:instrText>
    </w:r>
    <w:r w:rsidR="00664100">
      <w:rPr>
        <w:rFonts w:ascii="Arial" w:hAnsi="Arial" w:cs="Arial"/>
        <w:sz w:val="18"/>
        <w:szCs w:val="18"/>
      </w:rPr>
      <w:fldChar w:fldCharType="separate"/>
    </w:r>
    <w:r w:rsidR="00664100">
      <w:rPr>
        <w:rFonts w:ascii="Arial" w:hAnsi="Arial" w:cs="Arial"/>
        <w:noProof/>
        <w:sz w:val="18"/>
        <w:szCs w:val="18"/>
      </w:rPr>
      <w:t>3</w:t>
    </w:r>
    <w:r w:rsidR="0066410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E15" w14:textId="77777777" w:rsidR="00230472" w:rsidRDefault="00230472" w:rsidP="00230472">
      <w:pPr>
        <w:spacing w:after="0" w:line="240" w:lineRule="auto"/>
      </w:pPr>
      <w:r>
        <w:separator/>
      </w:r>
    </w:p>
  </w:footnote>
  <w:footnote w:type="continuationSeparator" w:id="0">
    <w:p w14:paraId="558B4963" w14:textId="77777777" w:rsidR="00230472" w:rsidRDefault="00230472" w:rsidP="00230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4266"/>
    <w:multiLevelType w:val="hybridMultilevel"/>
    <w:tmpl w:val="A6B02D2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8A2C17"/>
    <w:multiLevelType w:val="hybridMultilevel"/>
    <w:tmpl w:val="6EF6724E"/>
    <w:lvl w:ilvl="0" w:tplc="28F00B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17050"/>
    <w:multiLevelType w:val="hybridMultilevel"/>
    <w:tmpl w:val="5F60418C"/>
    <w:lvl w:ilvl="0" w:tplc="0136B26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A5CE9"/>
    <w:multiLevelType w:val="hybridMultilevel"/>
    <w:tmpl w:val="3F92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20BF4"/>
    <w:multiLevelType w:val="hybridMultilevel"/>
    <w:tmpl w:val="CF9295AA"/>
    <w:lvl w:ilvl="0" w:tplc="D4544CD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32C4F"/>
    <w:multiLevelType w:val="hybridMultilevel"/>
    <w:tmpl w:val="17A45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5A34DE"/>
    <w:multiLevelType w:val="hybridMultilevel"/>
    <w:tmpl w:val="DF0C722A"/>
    <w:lvl w:ilvl="0" w:tplc="EF74CB7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8D4AC8"/>
    <w:multiLevelType w:val="hybridMultilevel"/>
    <w:tmpl w:val="3F702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73C4D"/>
    <w:multiLevelType w:val="hybridMultilevel"/>
    <w:tmpl w:val="3724BB0A"/>
    <w:lvl w:ilvl="0" w:tplc="7E723FA0">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D6166C6"/>
    <w:multiLevelType w:val="hybridMultilevel"/>
    <w:tmpl w:val="0686A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AD50DB"/>
    <w:multiLevelType w:val="hybridMultilevel"/>
    <w:tmpl w:val="49FCB44A"/>
    <w:lvl w:ilvl="0" w:tplc="020E2B8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99768014">
    <w:abstractNumId w:val="3"/>
  </w:num>
  <w:num w:numId="2" w16cid:durableId="2010401711">
    <w:abstractNumId w:val="5"/>
  </w:num>
  <w:num w:numId="3" w16cid:durableId="391780949">
    <w:abstractNumId w:val="0"/>
  </w:num>
  <w:num w:numId="4" w16cid:durableId="2003074810">
    <w:abstractNumId w:val="10"/>
  </w:num>
  <w:num w:numId="5" w16cid:durableId="725839410">
    <w:abstractNumId w:val="8"/>
  </w:num>
  <w:num w:numId="6" w16cid:durableId="1013264696">
    <w:abstractNumId w:val="6"/>
  </w:num>
  <w:num w:numId="7" w16cid:durableId="750082864">
    <w:abstractNumId w:val="1"/>
  </w:num>
  <w:num w:numId="8" w16cid:durableId="1675957675">
    <w:abstractNumId w:val="2"/>
  </w:num>
  <w:num w:numId="9" w16cid:durableId="478304194">
    <w:abstractNumId w:val="9"/>
  </w:num>
  <w:num w:numId="10" w16cid:durableId="921987133">
    <w:abstractNumId w:val="7"/>
  </w:num>
  <w:num w:numId="11" w16cid:durableId="108166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F8"/>
    <w:rsid w:val="00093D4B"/>
    <w:rsid w:val="00130FB8"/>
    <w:rsid w:val="00177E07"/>
    <w:rsid w:val="001F194F"/>
    <w:rsid w:val="00230472"/>
    <w:rsid w:val="0024234C"/>
    <w:rsid w:val="00246B32"/>
    <w:rsid w:val="002A0185"/>
    <w:rsid w:val="002B6414"/>
    <w:rsid w:val="002C0C5C"/>
    <w:rsid w:val="003118D9"/>
    <w:rsid w:val="003A2735"/>
    <w:rsid w:val="004060D2"/>
    <w:rsid w:val="00452B18"/>
    <w:rsid w:val="00472778"/>
    <w:rsid w:val="004F104A"/>
    <w:rsid w:val="00533593"/>
    <w:rsid w:val="005A72F8"/>
    <w:rsid w:val="006632BC"/>
    <w:rsid w:val="00664100"/>
    <w:rsid w:val="006A467B"/>
    <w:rsid w:val="006A6B2E"/>
    <w:rsid w:val="006D46B4"/>
    <w:rsid w:val="0071015B"/>
    <w:rsid w:val="00792528"/>
    <w:rsid w:val="007A215D"/>
    <w:rsid w:val="00932CB6"/>
    <w:rsid w:val="00953969"/>
    <w:rsid w:val="009734B6"/>
    <w:rsid w:val="00A7261F"/>
    <w:rsid w:val="00AB7CEE"/>
    <w:rsid w:val="00B56C7D"/>
    <w:rsid w:val="00C71837"/>
    <w:rsid w:val="00C958EC"/>
    <w:rsid w:val="00DC636E"/>
    <w:rsid w:val="00E41DB6"/>
    <w:rsid w:val="00E67CF0"/>
    <w:rsid w:val="00E86FC7"/>
    <w:rsid w:val="00EB273B"/>
    <w:rsid w:val="00EC006A"/>
    <w:rsid w:val="00EF0A82"/>
    <w:rsid w:val="00F35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E108"/>
  <w15:chartTrackingRefBased/>
  <w15:docId w15:val="{6A42F52D-BF43-4862-92A8-4E339E6C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2F8"/>
    <w:rPr>
      <w:rFonts w:eastAsiaTheme="majorEastAsia" w:cstheme="majorBidi"/>
      <w:color w:val="272727" w:themeColor="text1" w:themeTint="D8"/>
    </w:rPr>
  </w:style>
  <w:style w:type="paragraph" w:styleId="Title">
    <w:name w:val="Title"/>
    <w:basedOn w:val="Normal"/>
    <w:next w:val="Normal"/>
    <w:link w:val="TitleChar"/>
    <w:uiPriority w:val="10"/>
    <w:qFormat/>
    <w:rsid w:val="005A7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2F8"/>
    <w:pPr>
      <w:spacing w:before="160"/>
      <w:jc w:val="center"/>
    </w:pPr>
    <w:rPr>
      <w:i/>
      <w:iCs/>
      <w:color w:val="404040" w:themeColor="text1" w:themeTint="BF"/>
    </w:rPr>
  </w:style>
  <w:style w:type="character" w:customStyle="1" w:styleId="QuoteChar">
    <w:name w:val="Quote Char"/>
    <w:basedOn w:val="DefaultParagraphFont"/>
    <w:link w:val="Quote"/>
    <w:uiPriority w:val="29"/>
    <w:rsid w:val="005A72F8"/>
    <w:rPr>
      <w:i/>
      <w:iCs/>
      <w:color w:val="404040" w:themeColor="text1" w:themeTint="BF"/>
    </w:rPr>
  </w:style>
  <w:style w:type="paragraph" w:styleId="ListParagraph">
    <w:name w:val="List Paragraph"/>
    <w:basedOn w:val="Normal"/>
    <w:uiPriority w:val="34"/>
    <w:qFormat/>
    <w:rsid w:val="005A72F8"/>
    <w:pPr>
      <w:ind w:left="720"/>
      <w:contextualSpacing/>
    </w:pPr>
  </w:style>
  <w:style w:type="character" w:styleId="IntenseEmphasis">
    <w:name w:val="Intense Emphasis"/>
    <w:basedOn w:val="DefaultParagraphFont"/>
    <w:uiPriority w:val="21"/>
    <w:qFormat/>
    <w:rsid w:val="005A72F8"/>
    <w:rPr>
      <w:i/>
      <w:iCs/>
      <w:color w:val="0F4761" w:themeColor="accent1" w:themeShade="BF"/>
    </w:rPr>
  </w:style>
  <w:style w:type="paragraph" w:styleId="IntenseQuote">
    <w:name w:val="Intense Quote"/>
    <w:basedOn w:val="Normal"/>
    <w:next w:val="Normal"/>
    <w:link w:val="IntenseQuoteChar"/>
    <w:uiPriority w:val="30"/>
    <w:qFormat/>
    <w:rsid w:val="005A7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2F8"/>
    <w:rPr>
      <w:i/>
      <w:iCs/>
      <w:color w:val="0F4761" w:themeColor="accent1" w:themeShade="BF"/>
    </w:rPr>
  </w:style>
  <w:style w:type="character" w:styleId="IntenseReference">
    <w:name w:val="Intense Reference"/>
    <w:basedOn w:val="DefaultParagraphFont"/>
    <w:uiPriority w:val="32"/>
    <w:qFormat/>
    <w:rsid w:val="005A72F8"/>
    <w:rPr>
      <w:b/>
      <w:bCs/>
      <w:smallCaps/>
      <w:color w:val="0F4761" w:themeColor="accent1" w:themeShade="BF"/>
      <w:spacing w:val="5"/>
    </w:rPr>
  </w:style>
  <w:style w:type="paragraph" w:customStyle="1" w:styleId="Default">
    <w:name w:val="Default"/>
    <w:rsid w:val="00953969"/>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230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472"/>
  </w:style>
  <w:style w:type="paragraph" w:styleId="Footer">
    <w:name w:val="footer"/>
    <w:basedOn w:val="Normal"/>
    <w:link w:val="FooterChar"/>
    <w:unhideWhenUsed/>
    <w:rsid w:val="00230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472"/>
  </w:style>
  <w:style w:type="table" w:styleId="TableGrid">
    <w:name w:val="Table Grid"/>
    <w:basedOn w:val="TableNormal"/>
    <w:uiPriority w:val="39"/>
    <w:rsid w:val="00E8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104A"/>
    <w:rPr>
      <w:color w:val="467886" w:themeColor="hyperlink"/>
      <w:u w:val="single"/>
    </w:rPr>
  </w:style>
  <w:style w:type="character" w:styleId="UnresolvedMention">
    <w:name w:val="Unresolved Mention"/>
    <w:basedOn w:val="DefaultParagraphFont"/>
    <w:uiPriority w:val="99"/>
    <w:semiHidden/>
    <w:unhideWhenUsed/>
    <w:rsid w:val="004F104A"/>
    <w:rPr>
      <w:color w:val="605E5C"/>
      <w:shd w:val="clear" w:color="auto" w:fill="E1DFDD"/>
    </w:rPr>
  </w:style>
  <w:style w:type="paragraph" w:styleId="NoSpacing">
    <w:name w:val="No Spacing"/>
    <w:uiPriority w:val="1"/>
    <w:qFormat/>
    <w:rsid w:val="00F35F18"/>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IPC statement for GP</dc:title>
  <dc:subject/>
  <dc:creator>Anna Padget</dc:creator>
  <cp:keywords/>
  <dc:description/>
  <cp:lastModifiedBy>Mairi McGilveray</cp:lastModifiedBy>
  <cp:revision>5</cp:revision>
  <cp:lastPrinted>2024-02-21T14:37:00Z</cp:lastPrinted>
  <dcterms:created xsi:type="dcterms:W3CDTF">2024-12-10T11:50:00Z</dcterms:created>
  <dcterms:modified xsi:type="dcterms:W3CDTF">2024-12-10T11:58:00Z</dcterms:modified>
</cp:coreProperties>
</file>